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7C" w:rsidRDefault="00734A7C" w:rsidP="00734A7C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734A7C" w:rsidRPr="00705C2F" w:rsidRDefault="00FA1365" w:rsidP="00FA1365">
      <w:pPr>
        <w:jc w:val="center"/>
        <w:rPr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Вейсбахівське</w:t>
      </w:r>
      <w:proofErr w:type="spellEnd"/>
      <w:r>
        <w:rPr>
          <w:b/>
          <w:i/>
          <w:sz w:val="28"/>
          <w:szCs w:val="28"/>
        </w:rPr>
        <w:t xml:space="preserve"> </w:t>
      </w:r>
      <w:r w:rsidR="00734A7C">
        <w:rPr>
          <w:b/>
          <w:i/>
          <w:sz w:val="28"/>
          <w:szCs w:val="28"/>
        </w:rPr>
        <w:t xml:space="preserve">сільське кооперативне споживче товариство, </w:t>
      </w:r>
      <w:r>
        <w:rPr>
          <w:b/>
          <w:i/>
          <w:sz w:val="28"/>
          <w:szCs w:val="28"/>
        </w:rPr>
        <w:t xml:space="preserve">                             </w:t>
      </w:r>
      <w:r w:rsidR="00734A7C">
        <w:rPr>
          <w:b/>
          <w:i/>
          <w:sz w:val="28"/>
          <w:szCs w:val="28"/>
        </w:rPr>
        <w:t xml:space="preserve">с. </w:t>
      </w:r>
      <w:proofErr w:type="spellStart"/>
      <w:r>
        <w:rPr>
          <w:b/>
          <w:i/>
          <w:sz w:val="28"/>
          <w:szCs w:val="28"/>
        </w:rPr>
        <w:t>Вейсбахівка</w:t>
      </w:r>
      <w:proofErr w:type="spellEnd"/>
      <w:r w:rsidR="00734A7C">
        <w:rPr>
          <w:b/>
          <w:i/>
          <w:sz w:val="28"/>
          <w:szCs w:val="28"/>
        </w:rPr>
        <w:t xml:space="preserve"> Прилуцького повіту Полтавської губернії</w:t>
      </w:r>
    </w:p>
    <w:p w:rsidR="00734A7C" w:rsidRDefault="00734A7C" w:rsidP="00734A7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Ф.Р-5527, 1 </w:t>
      </w:r>
      <w:proofErr w:type="spellStart"/>
      <w:r>
        <w:rPr>
          <w:b/>
          <w:i/>
          <w:sz w:val="28"/>
          <w:szCs w:val="28"/>
        </w:rPr>
        <w:t>оп</w:t>
      </w:r>
      <w:proofErr w:type="spellEnd"/>
      <w:r>
        <w:rPr>
          <w:b/>
          <w:i/>
          <w:sz w:val="28"/>
          <w:szCs w:val="28"/>
        </w:rPr>
        <w:t xml:space="preserve">., 7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920–1922 рр.  </w:t>
      </w:r>
    </w:p>
    <w:p w:rsidR="00734A7C" w:rsidRDefault="00734A7C" w:rsidP="00734A7C">
      <w:pPr>
        <w:rPr>
          <w:sz w:val="32"/>
          <w:szCs w:val="32"/>
        </w:rPr>
      </w:pPr>
      <w:r>
        <w:rPr>
          <w:b/>
          <w:i/>
          <w:sz w:val="28"/>
          <w:szCs w:val="28"/>
        </w:rPr>
        <w:t xml:space="preserve">        </w:t>
      </w:r>
      <w:r w:rsidRPr="009A5BA8">
        <w:rPr>
          <w:b/>
          <w:i/>
          <w:sz w:val="28"/>
          <w:szCs w:val="28"/>
        </w:rPr>
        <w:t xml:space="preserve"> </w:t>
      </w:r>
      <w:r w:rsidRPr="009A5BA8">
        <w:rPr>
          <w:b/>
          <w:sz w:val="28"/>
          <w:szCs w:val="28"/>
        </w:rPr>
        <w:t xml:space="preserve">  </w:t>
      </w:r>
    </w:p>
    <w:p w:rsidR="00734A7C" w:rsidRPr="009D21A1" w:rsidRDefault="00734A7C" w:rsidP="00734A7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9D21A1">
        <w:rPr>
          <w:b/>
          <w:sz w:val="28"/>
          <w:szCs w:val="28"/>
          <w:u w:val="single"/>
        </w:rPr>
        <w:t>Історія</w:t>
      </w:r>
      <w:r w:rsidRPr="009D21A1">
        <w:rPr>
          <w:sz w:val="32"/>
          <w:szCs w:val="32"/>
          <w:u w:val="single"/>
        </w:rPr>
        <w:t xml:space="preserve"> </w:t>
      </w:r>
      <w:proofErr w:type="spellStart"/>
      <w:r w:rsidRPr="009D21A1">
        <w:rPr>
          <w:b/>
          <w:sz w:val="28"/>
          <w:szCs w:val="28"/>
          <w:u w:val="single"/>
        </w:rPr>
        <w:t>установи-фондоутворювача</w:t>
      </w:r>
      <w:proofErr w:type="spellEnd"/>
      <w:r w:rsidRPr="009D21A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</w:t>
      </w:r>
    </w:p>
    <w:p w:rsidR="00734A7C" w:rsidRDefault="00734A7C" w:rsidP="00734A7C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734A7C" w:rsidRDefault="00734A7C" w:rsidP="00734A7C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7176D4">
        <w:rPr>
          <w:color w:val="000000" w:themeColor="text1"/>
          <w:sz w:val="28"/>
          <w:szCs w:val="28"/>
        </w:rPr>
        <w:t>С</w:t>
      </w:r>
      <w:r>
        <w:rPr>
          <w:color w:val="000000" w:themeColor="text1"/>
          <w:sz w:val="28"/>
          <w:szCs w:val="28"/>
        </w:rPr>
        <w:t xml:space="preserve">поживчі товариства </w:t>
      </w:r>
      <w:r w:rsidR="001C29EC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 xml:space="preserve"> первинна основна ланка споживчої кооперації. Діють відповідно статуту, прийнятого членами-пайовиками.</w:t>
      </w:r>
      <w:r w:rsidR="001C29E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Сільські споживчі товариства створені для задоволення за допомогою торгівлі потреб пайовиків, членів споживчого товариства і </w:t>
      </w:r>
      <w:r w:rsidR="001C29EC">
        <w:rPr>
          <w:color w:val="000000" w:themeColor="text1"/>
          <w:sz w:val="28"/>
          <w:szCs w:val="28"/>
        </w:rPr>
        <w:t xml:space="preserve">усіх </w:t>
      </w:r>
      <w:r w:rsidR="00C766A4">
        <w:rPr>
          <w:color w:val="000000" w:themeColor="text1"/>
          <w:sz w:val="28"/>
          <w:szCs w:val="28"/>
        </w:rPr>
        <w:t xml:space="preserve">робітників </w:t>
      </w:r>
      <w:r>
        <w:rPr>
          <w:color w:val="000000" w:themeColor="text1"/>
          <w:sz w:val="28"/>
          <w:szCs w:val="28"/>
        </w:rPr>
        <w:t>у товарах народного споживання.</w:t>
      </w:r>
      <w:r>
        <w:rPr>
          <w:rStyle w:val="a6"/>
          <w:color w:val="000000" w:themeColor="text1"/>
          <w:sz w:val="28"/>
          <w:szCs w:val="28"/>
        </w:rPr>
        <w:footnoteReference w:id="1"/>
      </w:r>
    </w:p>
    <w:p w:rsidR="00734A7C" w:rsidRDefault="00734A7C" w:rsidP="00734A7C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Ф</w:t>
      </w:r>
      <w:r w:rsidRPr="001359F1">
        <w:rPr>
          <w:color w:val="000000" w:themeColor="text1"/>
          <w:sz w:val="28"/>
          <w:szCs w:val="28"/>
        </w:rPr>
        <w:t>актичні</w:t>
      </w:r>
      <w:r>
        <w:rPr>
          <w:color w:val="000000" w:themeColor="text1"/>
          <w:sz w:val="28"/>
          <w:szCs w:val="28"/>
        </w:rPr>
        <w:t xml:space="preserve"> дати заснування і ліквідації </w:t>
      </w:r>
      <w:proofErr w:type="spellStart"/>
      <w:r>
        <w:rPr>
          <w:color w:val="000000" w:themeColor="text1"/>
          <w:sz w:val="28"/>
          <w:szCs w:val="28"/>
        </w:rPr>
        <w:t>фондоутворювача</w:t>
      </w:r>
      <w:proofErr w:type="spellEnd"/>
      <w:r>
        <w:rPr>
          <w:color w:val="000000" w:themeColor="text1"/>
          <w:sz w:val="28"/>
          <w:szCs w:val="28"/>
        </w:rPr>
        <w:t xml:space="preserve"> невідомі.  </w:t>
      </w:r>
    </w:p>
    <w:p w:rsidR="00734A7C" w:rsidRPr="00705C2F" w:rsidRDefault="00734A7C" w:rsidP="00734A7C">
      <w:pPr>
        <w:rPr>
          <w:sz w:val="28"/>
          <w:szCs w:val="28"/>
        </w:rPr>
      </w:pPr>
    </w:p>
    <w:p w:rsidR="00734A7C" w:rsidRPr="0081264C" w:rsidRDefault="00734A7C" w:rsidP="00734A7C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Pr="0081264C">
        <w:rPr>
          <w:b/>
          <w:sz w:val="28"/>
          <w:szCs w:val="28"/>
          <w:u w:val="single"/>
        </w:rPr>
        <w:t xml:space="preserve">Історія фонду </w:t>
      </w:r>
    </w:p>
    <w:p w:rsidR="00734A7C" w:rsidRDefault="00734A7C" w:rsidP="00734A7C">
      <w:pPr>
        <w:rPr>
          <w:b/>
          <w:sz w:val="28"/>
          <w:szCs w:val="28"/>
        </w:rPr>
      </w:pPr>
    </w:p>
    <w:p w:rsidR="00734A7C" w:rsidRPr="009A5BA8" w:rsidRDefault="00734A7C" w:rsidP="00734A7C">
      <w:pPr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Дата надходження документів до </w:t>
      </w:r>
      <w:proofErr w:type="spellStart"/>
      <w:r>
        <w:rPr>
          <w:sz w:val="28"/>
          <w:szCs w:val="28"/>
        </w:rPr>
        <w:t>Держархіву</w:t>
      </w:r>
      <w:proofErr w:type="spellEnd"/>
      <w:r>
        <w:rPr>
          <w:sz w:val="28"/>
          <w:szCs w:val="28"/>
        </w:rPr>
        <w:t xml:space="preserve"> області 11 травня               1930 року. Документи фонду описані – 1</w:t>
      </w:r>
      <w:r w:rsidR="00171ADA">
        <w:rPr>
          <w:sz w:val="28"/>
          <w:szCs w:val="28"/>
        </w:rPr>
        <w:t>6</w:t>
      </w:r>
      <w:r>
        <w:rPr>
          <w:sz w:val="28"/>
          <w:szCs w:val="28"/>
        </w:rPr>
        <w:t xml:space="preserve"> листопада 1939 року, загальною кількістю</w:t>
      </w:r>
      <w:r w:rsidR="00171ADA">
        <w:rPr>
          <w:sz w:val="28"/>
          <w:szCs w:val="28"/>
        </w:rPr>
        <w:t xml:space="preserve"> 6 </w:t>
      </w:r>
      <w:r>
        <w:rPr>
          <w:sz w:val="28"/>
          <w:szCs w:val="28"/>
        </w:rPr>
        <w:t>справ.</w:t>
      </w:r>
      <w:r w:rsidRPr="00FF44B8">
        <w:rPr>
          <w:b/>
          <w:i/>
          <w:sz w:val="28"/>
          <w:szCs w:val="28"/>
        </w:rPr>
        <w:t xml:space="preserve">                                                                                                          </w:t>
      </w:r>
    </w:p>
    <w:p w:rsidR="00734A7C" w:rsidRDefault="00734A7C" w:rsidP="00734A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2022 році рукописний опис № 1</w:t>
      </w:r>
      <w:r w:rsidR="00171ADA">
        <w:rPr>
          <w:sz w:val="28"/>
          <w:szCs w:val="28"/>
        </w:rPr>
        <w:t xml:space="preserve"> удосконалено </w:t>
      </w:r>
      <w:r>
        <w:rPr>
          <w:sz w:val="28"/>
          <w:szCs w:val="28"/>
        </w:rPr>
        <w:t>шляхом редагування заголовків</w:t>
      </w:r>
      <w:r w:rsidR="00171ADA">
        <w:rPr>
          <w:sz w:val="28"/>
          <w:szCs w:val="28"/>
        </w:rPr>
        <w:t xml:space="preserve"> без перегляду </w:t>
      </w:r>
      <w:r>
        <w:rPr>
          <w:sz w:val="28"/>
          <w:szCs w:val="28"/>
        </w:rPr>
        <w:t xml:space="preserve">справ.      </w:t>
      </w:r>
    </w:p>
    <w:p w:rsidR="00734A7C" w:rsidRPr="00E221AA" w:rsidRDefault="00734A7C" w:rsidP="00734A7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E65EF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E221AA">
        <w:rPr>
          <w:color w:val="000000"/>
          <w:sz w:val="28"/>
          <w:szCs w:val="28"/>
        </w:rPr>
        <w:t xml:space="preserve">: </w:t>
      </w:r>
    </w:p>
    <w:p w:rsidR="00734A7C" w:rsidRDefault="00734A7C" w:rsidP="00734A7C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4526B" w:rsidRPr="00E4526B">
        <w:rPr>
          <w:sz w:val="28"/>
          <w:szCs w:val="28"/>
        </w:rPr>
        <w:t>Книг</w:t>
      </w:r>
      <w:r w:rsidR="00E4526B">
        <w:rPr>
          <w:sz w:val="28"/>
          <w:szCs w:val="28"/>
        </w:rPr>
        <w:t>и</w:t>
      </w:r>
      <w:r w:rsidR="00E4526B" w:rsidRPr="00E4526B">
        <w:rPr>
          <w:sz w:val="28"/>
          <w:szCs w:val="28"/>
        </w:rPr>
        <w:t xml:space="preserve"> пайових внесків (пайщиків) за 1920 рік</w:t>
      </w:r>
      <w:r w:rsidR="00E4526B">
        <w:rPr>
          <w:sz w:val="28"/>
          <w:szCs w:val="28"/>
        </w:rPr>
        <w:t>. Акти. Договори. Листування з питань основної діяльності.</w:t>
      </w:r>
    </w:p>
    <w:p w:rsidR="00734A7C" w:rsidRDefault="00734A7C" w:rsidP="00734A7C">
      <w:pPr>
        <w:contextualSpacing/>
        <w:jc w:val="both"/>
        <w:rPr>
          <w:sz w:val="28"/>
          <w:szCs w:val="28"/>
        </w:rPr>
      </w:pPr>
    </w:p>
    <w:p w:rsidR="00734A7C" w:rsidRDefault="00734A7C" w:rsidP="00734A7C">
      <w:pPr>
        <w:jc w:val="both"/>
        <w:rPr>
          <w:b/>
          <w:sz w:val="28"/>
          <w:szCs w:val="28"/>
          <w:u w:val="single"/>
        </w:rPr>
      </w:pPr>
      <w:r w:rsidRPr="00EA1186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81264C">
        <w:rPr>
          <w:b/>
          <w:sz w:val="28"/>
          <w:szCs w:val="28"/>
          <w:u w:val="single"/>
        </w:rPr>
        <w:t>Характеристика опису</w:t>
      </w:r>
    </w:p>
    <w:p w:rsidR="00734A7C" w:rsidRDefault="00734A7C" w:rsidP="00734A7C">
      <w:pPr>
        <w:jc w:val="both"/>
        <w:rPr>
          <w:b/>
          <w:sz w:val="28"/>
          <w:szCs w:val="28"/>
        </w:rPr>
      </w:pPr>
    </w:p>
    <w:p w:rsidR="00734A7C" w:rsidRDefault="00734A7C" w:rsidP="00734A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Документи фонду описані і обліковані в опису № 1. Після удосконалення н</w:t>
      </w:r>
      <w:r w:rsidRPr="00CE0813">
        <w:rPr>
          <w:sz w:val="28"/>
          <w:szCs w:val="28"/>
        </w:rPr>
        <w:t>едіюч</w:t>
      </w:r>
      <w:r>
        <w:rPr>
          <w:sz w:val="28"/>
          <w:szCs w:val="28"/>
        </w:rPr>
        <w:t xml:space="preserve">ий опис № 1 підключено до фонду (справа № 7). До опису складено необхідний довідковий апарат: титульний аркуш, </w:t>
      </w:r>
      <w:r w:rsidRPr="00420FAB">
        <w:rPr>
          <w:sz w:val="28"/>
          <w:szCs w:val="28"/>
        </w:rPr>
        <w:t>п</w:t>
      </w:r>
      <w:r w:rsidRPr="00922F40">
        <w:rPr>
          <w:sz w:val="28"/>
          <w:szCs w:val="28"/>
        </w:rPr>
        <w:t>е</w:t>
      </w:r>
      <w:r>
        <w:rPr>
          <w:sz w:val="28"/>
          <w:szCs w:val="28"/>
        </w:rPr>
        <w:t xml:space="preserve">редмову.  Заголовки справ </w:t>
      </w:r>
      <w:r w:rsidRPr="004B62A2">
        <w:rPr>
          <w:sz w:val="28"/>
          <w:szCs w:val="28"/>
        </w:rPr>
        <w:t xml:space="preserve">розкривають </w:t>
      </w:r>
      <w:r>
        <w:rPr>
          <w:sz w:val="28"/>
          <w:szCs w:val="28"/>
        </w:rPr>
        <w:t>повний зміст документів. Крайні дати документів в опису зазначені на рівні число, місяць, рік. Опис складено згідно</w:t>
      </w:r>
      <w:r w:rsidRPr="008C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структурно-хронологічного принципу. Фізичний стан справ задовільний. Станом на 15.02.2022 р. в опису № 1 обліковано 7 справ за 1920–1922 рр.   </w:t>
      </w:r>
    </w:p>
    <w:p w:rsidR="00734A7C" w:rsidRDefault="00734A7C" w:rsidP="00734A7C">
      <w:pPr>
        <w:jc w:val="both"/>
        <w:rPr>
          <w:sz w:val="28"/>
          <w:szCs w:val="28"/>
        </w:rPr>
      </w:pPr>
    </w:p>
    <w:p w:rsidR="00AD5E7B" w:rsidRDefault="00734A7C" w:rsidP="00734A7C">
      <w:pPr>
        <w:jc w:val="both"/>
      </w:pPr>
      <w:r>
        <w:rPr>
          <w:sz w:val="28"/>
          <w:szCs w:val="28"/>
        </w:rPr>
        <w:t>Провідний спеціаліст                                                         Вікторія ВОРОНА 15.02.2022</w:t>
      </w:r>
    </w:p>
    <w:sectPr w:rsidR="00AD5E7B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D62" w:rsidRDefault="009C3D62" w:rsidP="00734A7C">
      <w:r>
        <w:separator/>
      </w:r>
    </w:p>
  </w:endnote>
  <w:endnote w:type="continuationSeparator" w:id="0">
    <w:p w:rsidR="009C3D62" w:rsidRDefault="009C3D62" w:rsidP="00734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D62" w:rsidRDefault="009C3D62" w:rsidP="00734A7C">
      <w:r>
        <w:separator/>
      </w:r>
    </w:p>
  </w:footnote>
  <w:footnote w:type="continuationSeparator" w:id="0">
    <w:p w:rsidR="009C3D62" w:rsidRDefault="009C3D62" w:rsidP="00734A7C">
      <w:r>
        <w:continuationSeparator/>
      </w:r>
    </w:p>
  </w:footnote>
  <w:footnote w:id="1">
    <w:p w:rsidR="00734A7C" w:rsidRDefault="00734A7C" w:rsidP="00734A7C">
      <w:pPr>
        <w:pStyle w:val="a4"/>
      </w:pPr>
      <w:r>
        <w:rPr>
          <w:rStyle w:val="a6"/>
        </w:rPr>
        <w:footnoteRef/>
      </w:r>
      <w:r>
        <w:t xml:space="preserve"> Українська Радянська Енциклопедія, том 14 .– Головна редакція Української Радянської Енциклопедії. – К., арк. 6-зв.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A7C"/>
    <w:rsid w:val="00171ADA"/>
    <w:rsid w:val="001C29EC"/>
    <w:rsid w:val="00734A7C"/>
    <w:rsid w:val="009C3D62"/>
    <w:rsid w:val="00AD5E7B"/>
    <w:rsid w:val="00BA1A6B"/>
    <w:rsid w:val="00C766A4"/>
    <w:rsid w:val="00E018C5"/>
    <w:rsid w:val="00E4526B"/>
    <w:rsid w:val="00FA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7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34A7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34A7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734A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1513</Characters>
  <Application>Microsoft Office Word</Application>
  <DocSecurity>0</DocSecurity>
  <Lines>12</Lines>
  <Paragraphs>3</Paragraphs>
  <ScaleCrop>false</ScaleCrop>
  <Company>Grizli777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2022-02-15T08:12:00Z</dcterms:created>
  <dcterms:modified xsi:type="dcterms:W3CDTF">2022-02-16T06:14:00Z</dcterms:modified>
</cp:coreProperties>
</file>