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25B" w:rsidRDefault="0002025B" w:rsidP="0002025B">
      <w:pPr>
        <w:jc w:val="center"/>
        <w:rPr>
          <w:b/>
          <w:i/>
          <w:sz w:val="28"/>
          <w:szCs w:val="28"/>
        </w:rPr>
      </w:pPr>
      <w:bookmarkStart w:id="0" w:name="_GoBack"/>
      <w:bookmarkEnd w:id="0"/>
      <w:r w:rsidRPr="00073373">
        <w:rPr>
          <w:b/>
          <w:i/>
          <w:sz w:val="28"/>
          <w:szCs w:val="28"/>
        </w:rPr>
        <w:t>Передмова до фонд</w:t>
      </w:r>
      <w:r>
        <w:rPr>
          <w:b/>
          <w:i/>
          <w:sz w:val="28"/>
          <w:szCs w:val="28"/>
        </w:rPr>
        <w:t>у</w:t>
      </w:r>
    </w:p>
    <w:p w:rsidR="00FC4A40" w:rsidRPr="00FC4A40" w:rsidRDefault="00FC4A40" w:rsidP="0002025B">
      <w:pPr>
        <w:jc w:val="center"/>
        <w:rPr>
          <w:b/>
          <w:i/>
          <w:sz w:val="28"/>
          <w:szCs w:val="28"/>
        </w:rPr>
      </w:pPr>
      <w:r w:rsidRPr="00FC4A40">
        <w:t xml:space="preserve"> </w:t>
      </w:r>
      <w:r w:rsidRPr="00FC4A40">
        <w:rPr>
          <w:b/>
          <w:i/>
          <w:sz w:val="28"/>
          <w:szCs w:val="28"/>
        </w:rPr>
        <w:t>Прилуцький окружний філіал Українського товарист</w:t>
      </w:r>
      <w:r>
        <w:rPr>
          <w:b/>
          <w:i/>
          <w:sz w:val="28"/>
          <w:szCs w:val="28"/>
        </w:rPr>
        <w:t>ва Червоного Хреста, м. Прилуки Прилуцького округу</w:t>
      </w:r>
      <w:r w:rsidRPr="00FC4A40"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2025B" w:rsidRDefault="0002025B" w:rsidP="0002025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Ф.</w:t>
      </w:r>
      <w:r w:rsidR="00FC4A40">
        <w:rPr>
          <w:b/>
          <w:i/>
          <w:sz w:val="28"/>
          <w:szCs w:val="28"/>
        </w:rPr>
        <w:t>Р-5555</w:t>
      </w:r>
      <w:r w:rsidR="00D86F07">
        <w:rPr>
          <w:b/>
          <w:i/>
          <w:sz w:val="28"/>
          <w:szCs w:val="28"/>
        </w:rPr>
        <w:t xml:space="preserve">, 1 </w:t>
      </w:r>
      <w:proofErr w:type="spellStart"/>
      <w:r>
        <w:rPr>
          <w:b/>
          <w:i/>
          <w:sz w:val="28"/>
          <w:szCs w:val="28"/>
        </w:rPr>
        <w:t>оп</w:t>
      </w:r>
      <w:proofErr w:type="spellEnd"/>
      <w:r>
        <w:rPr>
          <w:b/>
          <w:i/>
          <w:sz w:val="28"/>
          <w:szCs w:val="28"/>
        </w:rPr>
        <w:t xml:space="preserve">., </w:t>
      </w:r>
      <w:r w:rsidR="00FC4A40">
        <w:rPr>
          <w:b/>
          <w:i/>
          <w:sz w:val="28"/>
          <w:szCs w:val="28"/>
        </w:rPr>
        <w:t>87</w:t>
      </w:r>
      <w:r>
        <w:rPr>
          <w:b/>
          <w:i/>
          <w:sz w:val="28"/>
          <w:szCs w:val="28"/>
        </w:rPr>
        <w:t xml:space="preserve"> </w:t>
      </w:r>
      <w:r w:rsidRPr="009A5BA8">
        <w:rPr>
          <w:b/>
          <w:i/>
          <w:sz w:val="28"/>
          <w:szCs w:val="28"/>
        </w:rPr>
        <w:t xml:space="preserve">од. зб., </w:t>
      </w:r>
      <w:r w:rsidRPr="00073373"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</w:rPr>
        <w:t>92</w:t>
      </w:r>
      <w:r w:rsidR="00FC4A40">
        <w:rPr>
          <w:b/>
          <w:i/>
          <w:sz w:val="28"/>
          <w:szCs w:val="28"/>
        </w:rPr>
        <w:t>2</w:t>
      </w:r>
      <w:r>
        <w:rPr>
          <w:b/>
          <w:i/>
          <w:sz w:val="28"/>
          <w:szCs w:val="28"/>
        </w:rPr>
        <w:t>–19</w:t>
      </w:r>
      <w:r w:rsidR="00FC4A40">
        <w:rPr>
          <w:b/>
          <w:i/>
          <w:sz w:val="28"/>
          <w:szCs w:val="28"/>
        </w:rPr>
        <w:t>29</w:t>
      </w:r>
      <w:r>
        <w:rPr>
          <w:b/>
          <w:i/>
          <w:sz w:val="28"/>
          <w:szCs w:val="28"/>
        </w:rPr>
        <w:t xml:space="preserve"> рр.</w:t>
      </w:r>
    </w:p>
    <w:p w:rsidR="0002025B" w:rsidRDefault="0002025B" w:rsidP="0002025B">
      <w:pPr>
        <w:rPr>
          <w:b/>
          <w:i/>
          <w:sz w:val="28"/>
          <w:szCs w:val="28"/>
        </w:rPr>
      </w:pPr>
    </w:p>
    <w:p w:rsidR="0002025B" w:rsidRPr="00AD15FA" w:rsidRDefault="0002025B" w:rsidP="0002025B">
      <w:pPr>
        <w:pStyle w:val="a3"/>
        <w:numPr>
          <w:ilvl w:val="0"/>
          <w:numId w:val="1"/>
        </w:numPr>
        <w:rPr>
          <w:sz w:val="32"/>
          <w:szCs w:val="32"/>
        </w:rPr>
      </w:pPr>
      <w:r w:rsidRPr="00AD15FA">
        <w:rPr>
          <w:b/>
          <w:sz w:val="28"/>
          <w:szCs w:val="28"/>
          <w:u w:val="single"/>
        </w:rPr>
        <w:t>Історія</w:t>
      </w:r>
      <w:r w:rsidRPr="00AD15FA">
        <w:rPr>
          <w:sz w:val="32"/>
          <w:szCs w:val="32"/>
          <w:u w:val="single"/>
        </w:rPr>
        <w:t xml:space="preserve"> </w:t>
      </w:r>
      <w:proofErr w:type="spellStart"/>
      <w:r w:rsidRPr="00AD15FA">
        <w:rPr>
          <w:b/>
          <w:sz w:val="28"/>
          <w:szCs w:val="28"/>
          <w:u w:val="single"/>
        </w:rPr>
        <w:t>установи-фондоутворювача</w:t>
      </w:r>
      <w:proofErr w:type="spellEnd"/>
      <w:r w:rsidRPr="00AD15FA">
        <w:rPr>
          <w:b/>
          <w:sz w:val="28"/>
          <w:szCs w:val="28"/>
        </w:rPr>
        <w:tab/>
        <w:t xml:space="preserve"> </w:t>
      </w:r>
    </w:p>
    <w:p w:rsidR="0002025B" w:rsidRDefault="0002025B" w:rsidP="0002025B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ab/>
      </w:r>
    </w:p>
    <w:p w:rsidR="008C4235" w:rsidRDefault="0002025B" w:rsidP="0002025B">
      <w:pPr>
        <w:jc w:val="both"/>
        <w:rPr>
          <w:color w:val="000000" w:themeColor="text1"/>
          <w:sz w:val="28"/>
          <w:szCs w:val="28"/>
        </w:rPr>
      </w:pPr>
      <w:r>
        <w:rPr>
          <w:color w:val="FF0000"/>
          <w:sz w:val="28"/>
          <w:szCs w:val="28"/>
        </w:rPr>
        <w:tab/>
      </w:r>
      <w:r w:rsidR="00DA46FD" w:rsidRPr="00DA46FD">
        <w:rPr>
          <w:color w:val="000000" w:themeColor="text1"/>
          <w:sz w:val="28"/>
          <w:szCs w:val="28"/>
        </w:rPr>
        <w:t>Створений</w:t>
      </w:r>
      <w:r w:rsidR="00D86F07">
        <w:rPr>
          <w:color w:val="000000" w:themeColor="text1"/>
          <w:sz w:val="28"/>
          <w:szCs w:val="28"/>
        </w:rPr>
        <w:t xml:space="preserve"> </w:t>
      </w:r>
      <w:r w:rsidR="00822806">
        <w:rPr>
          <w:color w:val="000000" w:themeColor="text1"/>
          <w:sz w:val="28"/>
          <w:szCs w:val="28"/>
        </w:rPr>
        <w:t xml:space="preserve">7 березня 1923 року </w:t>
      </w:r>
      <w:r w:rsidR="008C4235">
        <w:rPr>
          <w:color w:val="000000" w:themeColor="text1"/>
          <w:sz w:val="28"/>
          <w:szCs w:val="28"/>
        </w:rPr>
        <w:t xml:space="preserve">відповідно до </w:t>
      </w:r>
      <w:r w:rsidR="00822806">
        <w:rPr>
          <w:color w:val="000000" w:themeColor="text1"/>
          <w:sz w:val="28"/>
          <w:szCs w:val="28"/>
        </w:rPr>
        <w:t>постанови ВУЦВК</w:t>
      </w:r>
      <w:r w:rsidR="008C4235">
        <w:rPr>
          <w:color w:val="000000" w:themeColor="text1"/>
          <w:sz w:val="28"/>
          <w:szCs w:val="28"/>
        </w:rPr>
        <w:t xml:space="preserve"> </w:t>
      </w:r>
      <w:r w:rsidR="000D03CE">
        <w:rPr>
          <w:color w:val="000000" w:themeColor="text1"/>
          <w:sz w:val="28"/>
          <w:szCs w:val="28"/>
        </w:rPr>
        <w:t>п</w:t>
      </w:r>
      <w:r w:rsidR="008C4235">
        <w:rPr>
          <w:color w:val="000000" w:themeColor="text1"/>
          <w:sz w:val="28"/>
          <w:szCs w:val="28"/>
        </w:rPr>
        <w:t xml:space="preserve">ро </w:t>
      </w:r>
      <w:r w:rsidR="00822806">
        <w:rPr>
          <w:color w:val="000000" w:themeColor="text1"/>
          <w:sz w:val="28"/>
          <w:szCs w:val="28"/>
        </w:rPr>
        <w:t xml:space="preserve">  розподіл</w:t>
      </w:r>
      <w:r w:rsidR="008C4235">
        <w:rPr>
          <w:color w:val="000000" w:themeColor="text1"/>
          <w:sz w:val="28"/>
          <w:szCs w:val="28"/>
        </w:rPr>
        <w:t xml:space="preserve"> </w:t>
      </w:r>
      <w:r w:rsidR="00822806">
        <w:rPr>
          <w:color w:val="000000" w:themeColor="text1"/>
          <w:sz w:val="28"/>
          <w:szCs w:val="28"/>
        </w:rPr>
        <w:t>адміністративно-територіального ділення Полтавської губернії.</w:t>
      </w:r>
      <w:r w:rsidR="00822806">
        <w:rPr>
          <w:rStyle w:val="a6"/>
          <w:color w:val="000000" w:themeColor="text1"/>
          <w:sz w:val="28"/>
          <w:szCs w:val="28"/>
        </w:rPr>
        <w:footnoteReference w:id="1"/>
      </w:r>
      <w:r w:rsidR="00822806">
        <w:rPr>
          <w:color w:val="000000" w:themeColor="text1"/>
          <w:sz w:val="28"/>
          <w:szCs w:val="28"/>
        </w:rPr>
        <w:t xml:space="preserve"> </w:t>
      </w:r>
    </w:p>
    <w:p w:rsidR="008C4235" w:rsidRDefault="008C4235" w:rsidP="0002025B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Займався керівництвом</w:t>
      </w:r>
      <w:r w:rsidR="00D86F07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контролем </w:t>
      </w:r>
      <w:r w:rsidR="00CD11B1">
        <w:rPr>
          <w:color w:val="000000" w:themeColor="text1"/>
          <w:sz w:val="28"/>
          <w:szCs w:val="28"/>
        </w:rPr>
        <w:t xml:space="preserve">первинних, </w:t>
      </w:r>
      <w:r>
        <w:rPr>
          <w:color w:val="000000" w:themeColor="text1"/>
          <w:sz w:val="28"/>
          <w:szCs w:val="28"/>
        </w:rPr>
        <w:t>низових</w:t>
      </w:r>
      <w:r w:rsidR="00CD11B1">
        <w:rPr>
          <w:color w:val="000000" w:themeColor="text1"/>
          <w:sz w:val="28"/>
          <w:szCs w:val="28"/>
        </w:rPr>
        <w:t xml:space="preserve"> і сільських</w:t>
      </w:r>
      <w:r>
        <w:rPr>
          <w:color w:val="000000" w:themeColor="text1"/>
          <w:sz w:val="28"/>
          <w:szCs w:val="28"/>
        </w:rPr>
        <w:t xml:space="preserve"> комітетів Червоного Хреста, підготовкою середнього медичного персоналу</w:t>
      </w:r>
      <w:r w:rsidR="00CD11B1">
        <w:rPr>
          <w:color w:val="000000" w:themeColor="text1"/>
          <w:sz w:val="28"/>
          <w:szCs w:val="28"/>
        </w:rPr>
        <w:t xml:space="preserve">, пропагандою медичних та санітарно-гігієнічних знань серед населення округу. </w:t>
      </w:r>
    </w:p>
    <w:p w:rsidR="0002025B" w:rsidRDefault="008C4235" w:rsidP="0002025B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Ліквідований 1 червня 1930 року у зв'язку </w:t>
      </w:r>
      <w:r w:rsidR="00A115C9">
        <w:rPr>
          <w:color w:val="000000" w:themeColor="text1"/>
          <w:sz w:val="28"/>
          <w:szCs w:val="28"/>
        </w:rPr>
        <w:t>з об'єднанням Прилуцького округу з Лубе</w:t>
      </w:r>
      <w:r w:rsidR="00C94EE6">
        <w:rPr>
          <w:color w:val="000000" w:themeColor="text1"/>
          <w:sz w:val="28"/>
          <w:szCs w:val="28"/>
        </w:rPr>
        <w:t>нським.</w:t>
      </w:r>
      <w:r w:rsidR="00C94EE6">
        <w:rPr>
          <w:rStyle w:val="a6"/>
          <w:color w:val="000000" w:themeColor="text1"/>
          <w:sz w:val="28"/>
          <w:szCs w:val="28"/>
        </w:rPr>
        <w:footnoteReference w:id="2"/>
      </w:r>
      <w:r w:rsidR="0002025B">
        <w:rPr>
          <w:color w:val="000000" w:themeColor="text1"/>
          <w:sz w:val="28"/>
          <w:szCs w:val="28"/>
        </w:rPr>
        <w:t xml:space="preserve"> </w:t>
      </w:r>
    </w:p>
    <w:p w:rsidR="0002025B" w:rsidRPr="00705C2F" w:rsidRDefault="0002025B" w:rsidP="0002025B">
      <w:pPr>
        <w:jc w:val="both"/>
        <w:rPr>
          <w:sz w:val="28"/>
          <w:szCs w:val="28"/>
        </w:rPr>
      </w:pPr>
    </w:p>
    <w:p w:rsidR="0002025B" w:rsidRPr="0081264C" w:rsidRDefault="0002025B" w:rsidP="0002025B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2. </w:t>
      </w:r>
      <w:r w:rsidRPr="0081264C">
        <w:rPr>
          <w:b/>
          <w:sz w:val="28"/>
          <w:szCs w:val="28"/>
          <w:u w:val="single"/>
        </w:rPr>
        <w:t xml:space="preserve">Історія фонду </w:t>
      </w:r>
    </w:p>
    <w:p w:rsidR="0002025B" w:rsidRDefault="0002025B" w:rsidP="0002025B">
      <w:pPr>
        <w:rPr>
          <w:b/>
          <w:sz w:val="28"/>
          <w:szCs w:val="28"/>
        </w:rPr>
      </w:pPr>
    </w:p>
    <w:p w:rsidR="0002025B" w:rsidRPr="009A5BA8" w:rsidRDefault="0002025B" w:rsidP="0002025B">
      <w:pPr>
        <w:ind w:firstLine="708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Дата першого надходження документів н</w:t>
      </w:r>
      <w:r w:rsidR="006662EE">
        <w:rPr>
          <w:sz w:val="28"/>
          <w:szCs w:val="28"/>
        </w:rPr>
        <w:t xml:space="preserve">а державне постійне зберігання 13 липня 1930 року, </w:t>
      </w:r>
      <w:r>
        <w:rPr>
          <w:sz w:val="28"/>
          <w:szCs w:val="28"/>
        </w:rPr>
        <w:t>загальною кількістю</w:t>
      </w:r>
      <w:r w:rsidR="006662EE">
        <w:rPr>
          <w:sz w:val="28"/>
          <w:szCs w:val="28"/>
        </w:rPr>
        <w:t xml:space="preserve"> 101 справ</w:t>
      </w:r>
      <w:r w:rsidR="006B026A">
        <w:rPr>
          <w:sz w:val="28"/>
          <w:szCs w:val="28"/>
        </w:rPr>
        <w:t>а</w:t>
      </w:r>
      <w:r w:rsidR="006662E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</w:t>
      </w:r>
      <w:r w:rsidRPr="001F5305">
        <w:rPr>
          <w:sz w:val="28"/>
          <w:szCs w:val="28"/>
        </w:rPr>
        <w:t xml:space="preserve">  </w:t>
      </w:r>
      <w:r w:rsidRPr="00FF44B8">
        <w:rPr>
          <w:b/>
          <w:i/>
          <w:sz w:val="28"/>
          <w:szCs w:val="28"/>
        </w:rPr>
        <w:t xml:space="preserve">                                                                                               </w:t>
      </w:r>
    </w:p>
    <w:p w:rsidR="00000B24" w:rsidRDefault="0002025B" w:rsidP="000202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000B24">
        <w:rPr>
          <w:sz w:val="28"/>
          <w:szCs w:val="28"/>
        </w:rPr>
        <w:t xml:space="preserve"> вересні 1955 року справи №№ 53, 56, 57, 58, 59, 61, 62, 64, 66, 67, 87, 88 – всього 12 справ виділено у новий фонд Р-5497 «Прилуцький міський комітет Українського товариства Червоного Хреста».</w:t>
      </w:r>
      <w:r w:rsidR="00262E03">
        <w:rPr>
          <w:sz w:val="28"/>
          <w:szCs w:val="28"/>
        </w:rPr>
        <w:t xml:space="preserve"> У фонді 89 справ.</w:t>
      </w:r>
    </w:p>
    <w:p w:rsidR="00262E03" w:rsidRDefault="00262E03" w:rsidP="000202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 січні 1957 року справи №№ 35, 36, 52</w:t>
      </w:r>
      <w:r w:rsidR="006A1C05">
        <w:rPr>
          <w:sz w:val="28"/>
          <w:szCs w:val="28"/>
        </w:rPr>
        <w:t xml:space="preserve"> – всього 3 справи</w:t>
      </w:r>
      <w:r>
        <w:rPr>
          <w:sz w:val="28"/>
          <w:szCs w:val="28"/>
        </w:rPr>
        <w:t xml:space="preserve"> зняті з обліку, згідно розпорядження Архівного відділу Управління Внутрішніх справ УРСР від 10.01.1957 р.</w:t>
      </w:r>
      <w:r w:rsidR="000D03CE">
        <w:rPr>
          <w:sz w:val="28"/>
          <w:szCs w:val="28"/>
        </w:rPr>
        <w:t xml:space="preserve"> № 22. </w:t>
      </w:r>
      <w:r>
        <w:rPr>
          <w:sz w:val="28"/>
          <w:szCs w:val="28"/>
        </w:rPr>
        <w:t>Всього в фонді залишилось 86 справ.</w:t>
      </w:r>
      <w:r w:rsidR="00B20F2E">
        <w:rPr>
          <w:rStyle w:val="a6"/>
          <w:sz w:val="28"/>
          <w:szCs w:val="28"/>
        </w:rPr>
        <w:footnoteReference w:id="3"/>
      </w:r>
    </w:p>
    <w:p w:rsidR="0002025B" w:rsidRDefault="00000B24" w:rsidP="000202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</w:t>
      </w:r>
      <w:r w:rsidR="0002025B">
        <w:rPr>
          <w:sz w:val="28"/>
          <w:szCs w:val="28"/>
        </w:rPr>
        <w:t xml:space="preserve">2022 році рукописний опис № 1 </w:t>
      </w:r>
      <w:r w:rsidR="006662EE">
        <w:rPr>
          <w:sz w:val="28"/>
          <w:szCs w:val="28"/>
        </w:rPr>
        <w:t xml:space="preserve">перероблено </w:t>
      </w:r>
      <w:r w:rsidR="0002025B">
        <w:rPr>
          <w:sz w:val="28"/>
          <w:szCs w:val="28"/>
        </w:rPr>
        <w:t>шляхом редагування заголовків з повним переглядом справ</w:t>
      </w:r>
      <w:r w:rsidR="00262E03">
        <w:rPr>
          <w:sz w:val="28"/>
          <w:szCs w:val="28"/>
        </w:rPr>
        <w:t xml:space="preserve">. </w:t>
      </w:r>
      <w:r w:rsidR="0002025B">
        <w:rPr>
          <w:sz w:val="28"/>
          <w:szCs w:val="28"/>
        </w:rPr>
        <w:t xml:space="preserve">           </w:t>
      </w:r>
    </w:p>
    <w:p w:rsidR="0002025B" w:rsidRPr="00E221AA" w:rsidRDefault="0002025B" w:rsidP="0002025B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i/>
          <w:color w:val="000000"/>
          <w:sz w:val="28"/>
          <w:szCs w:val="28"/>
          <w:u w:val="single"/>
        </w:rPr>
        <w:t>Осно</w:t>
      </w:r>
      <w:r w:rsidRPr="006E65EF">
        <w:rPr>
          <w:i/>
          <w:color w:val="000000"/>
          <w:sz w:val="28"/>
          <w:szCs w:val="28"/>
          <w:u w:val="single"/>
        </w:rPr>
        <w:t>вні документи фонду</w:t>
      </w:r>
      <w:r w:rsidRPr="00E221AA">
        <w:rPr>
          <w:color w:val="000000"/>
          <w:sz w:val="28"/>
          <w:szCs w:val="28"/>
        </w:rPr>
        <w:t xml:space="preserve">: </w:t>
      </w:r>
    </w:p>
    <w:p w:rsidR="003A3256" w:rsidRPr="004500C2" w:rsidRDefault="0002025B" w:rsidP="003A3256">
      <w:pPr>
        <w:contextualSpacing/>
        <w:jc w:val="both"/>
        <w:rPr>
          <w:sz w:val="28"/>
          <w:szCs w:val="28"/>
        </w:rPr>
      </w:pPr>
      <w:r w:rsidRPr="001928FF">
        <w:rPr>
          <w:color w:val="000000"/>
          <w:sz w:val="28"/>
          <w:szCs w:val="28"/>
        </w:rPr>
        <w:t xml:space="preserve">        </w:t>
      </w:r>
      <w:r w:rsidRPr="00FF44B8">
        <w:rPr>
          <w:b/>
          <w:i/>
          <w:sz w:val="28"/>
          <w:szCs w:val="28"/>
        </w:rPr>
        <w:t xml:space="preserve"> </w:t>
      </w:r>
      <w:r w:rsidR="003A3256" w:rsidRPr="003A3256">
        <w:rPr>
          <w:sz w:val="28"/>
          <w:szCs w:val="28"/>
        </w:rPr>
        <w:t>Постанова (копія) ЦК Українського товариства Червоного Хреста щодо затвердження міських комітетів У</w:t>
      </w:r>
      <w:r w:rsidR="003A3256">
        <w:rPr>
          <w:sz w:val="28"/>
          <w:szCs w:val="28"/>
        </w:rPr>
        <w:t xml:space="preserve">країнського товариства Червоного Хреста. </w:t>
      </w:r>
      <w:r w:rsidR="003A3256">
        <w:t xml:space="preserve"> </w:t>
      </w:r>
      <w:r w:rsidR="005C3A15" w:rsidRPr="005C3A15">
        <w:rPr>
          <w:sz w:val="28"/>
          <w:szCs w:val="28"/>
        </w:rPr>
        <w:t>Розпорядження Наркомату охорони здоров'я УСРР щодо проведення профілактики захворювання у боротьбі із холерою. Протоколи засідань бюро уповноваженого Українського товариства Червоного Хреста на Полтавщині</w:t>
      </w:r>
      <w:r w:rsidR="003A3256">
        <w:rPr>
          <w:sz w:val="28"/>
          <w:szCs w:val="28"/>
        </w:rPr>
        <w:t>, загальних зборів</w:t>
      </w:r>
      <w:r w:rsidR="009F517D">
        <w:rPr>
          <w:sz w:val="28"/>
          <w:szCs w:val="28"/>
        </w:rPr>
        <w:t xml:space="preserve">, </w:t>
      </w:r>
      <w:r w:rsidR="003A3256">
        <w:rPr>
          <w:sz w:val="28"/>
          <w:szCs w:val="28"/>
        </w:rPr>
        <w:t>членів сіль</w:t>
      </w:r>
      <w:r w:rsidR="00695EE6">
        <w:rPr>
          <w:sz w:val="28"/>
          <w:szCs w:val="28"/>
        </w:rPr>
        <w:t xml:space="preserve">ських </w:t>
      </w:r>
      <w:r w:rsidR="003A3256">
        <w:rPr>
          <w:sz w:val="28"/>
          <w:szCs w:val="28"/>
        </w:rPr>
        <w:t>комітетів</w:t>
      </w:r>
      <w:r w:rsidR="009F517D">
        <w:rPr>
          <w:sz w:val="28"/>
          <w:szCs w:val="28"/>
        </w:rPr>
        <w:t xml:space="preserve"> Червоного Хреста по Прилуцьк</w:t>
      </w:r>
      <w:r w:rsidR="003A3256">
        <w:rPr>
          <w:sz w:val="28"/>
          <w:szCs w:val="28"/>
        </w:rPr>
        <w:t>ому округу. Плани роботи. Звіти про роботу</w:t>
      </w:r>
      <w:r w:rsidR="009F517D">
        <w:rPr>
          <w:sz w:val="28"/>
          <w:szCs w:val="28"/>
        </w:rPr>
        <w:t xml:space="preserve">, </w:t>
      </w:r>
      <w:r w:rsidR="003A3256" w:rsidRPr="003A3256">
        <w:rPr>
          <w:sz w:val="28"/>
          <w:szCs w:val="28"/>
        </w:rPr>
        <w:t xml:space="preserve">проведення Тижня Червоного Хреста </w:t>
      </w:r>
      <w:r w:rsidR="009F517D">
        <w:rPr>
          <w:sz w:val="28"/>
          <w:szCs w:val="28"/>
        </w:rPr>
        <w:t xml:space="preserve">в окрузі. </w:t>
      </w:r>
      <w:r w:rsidR="0000488B" w:rsidRPr="0000488B">
        <w:rPr>
          <w:sz w:val="28"/>
          <w:szCs w:val="28"/>
        </w:rPr>
        <w:t>Відомості руху робочої сили.</w:t>
      </w:r>
      <w:r w:rsidR="0000488B">
        <w:t xml:space="preserve"> </w:t>
      </w:r>
      <w:r w:rsidR="00695EE6">
        <w:rPr>
          <w:sz w:val="28"/>
          <w:szCs w:val="28"/>
        </w:rPr>
        <w:t xml:space="preserve">Листування з установами </w:t>
      </w:r>
      <w:r w:rsidR="00D450C9" w:rsidRPr="00B919A8">
        <w:rPr>
          <w:sz w:val="28"/>
          <w:szCs w:val="28"/>
        </w:rPr>
        <w:t>м. Прилуки і комітетами Червоного Хреста щодо надання відомостей про стан українізації установ, проведення Міжнародного свята 8 Березня,</w:t>
      </w:r>
      <w:r w:rsidR="00D450C9" w:rsidRPr="00B919A8">
        <w:rPr>
          <w:color w:val="000000" w:themeColor="text1"/>
          <w:sz w:val="28"/>
          <w:szCs w:val="28"/>
        </w:rPr>
        <w:t xml:space="preserve"> </w:t>
      </w:r>
      <w:r w:rsidR="00D450C9" w:rsidRPr="00D450C9">
        <w:rPr>
          <w:color w:val="000000" w:themeColor="text1"/>
          <w:sz w:val="28"/>
          <w:szCs w:val="28"/>
        </w:rPr>
        <w:t>фінансово-економічних</w:t>
      </w:r>
      <w:r w:rsidR="00D450C9">
        <w:rPr>
          <w:color w:val="000000" w:themeColor="text1"/>
          <w:sz w:val="28"/>
          <w:szCs w:val="28"/>
        </w:rPr>
        <w:t xml:space="preserve"> питань </w:t>
      </w:r>
      <w:r w:rsidR="00D450C9" w:rsidRPr="00D450C9">
        <w:rPr>
          <w:color w:val="000000" w:themeColor="text1"/>
          <w:sz w:val="28"/>
          <w:szCs w:val="28"/>
        </w:rPr>
        <w:t>і питань основної діяльност</w:t>
      </w:r>
      <w:r w:rsidR="00B744B2">
        <w:t xml:space="preserve">і. </w:t>
      </w:r>
      <w:r w:rsidR="00B744B2">
        <w:rPr>
          <w:sz w:val="28"/>
          <w:szCs w:val="28"/>
        </w:rPr>
        <w:t>Жу</w:t>
      </w:r>
      <w:r w:rsidR="00B744B2" w:rsidRPr="00B744B2">
        <w:rPr>
          <w:sz w:val="28"/>
          <w:szCs w:val="28"/>
        </w:rPr>
        <w:t xml:space="preserve">рнал </w:t>
      </w:r>
      <w:r w:rsidR="00B744B2">
        <w:rPr>
          <w:sz w:val="28"/>
          <w:szCs w:val="28"/>
        </w:rPr>
        <w:t xml:space="preserve">запису </w:t>
      </w:r>
      <w:r w:rsidR="00B744B2" w:rsidRPr="00B744B2">
        <w:rPr>
          <w:sz w:val="28"/>
          <w:szCs w:val="28"/>
        </w:rPr>
        <w:t>слухачів курсів першої медичної допомоги за 1927 р.</w:t>
      </w:r>
      <w:r w:rsidR="00B744B2">
        <w:rPr>
          <w:sz w:val="28"/>
          <w:szCs w:val="28"/>
        </w:rPr>
        <w:t xml:space="preserve"> </w:t>
      </w:r>
      <w:r w:rsidR="003A3256" w:rsidRPr="003A3256">
        <w:rPr>
          <w:sz w:val="28"/>
          <w:szCs w:val="28"/>
        </w:rPr>
        <w:t xml:space="preserve">Підписні листи на користь товариства у боротьбі із туберкульозом та дитячою </w:t>
      </w:r>
      <w:r w:rsidR="003A3256" w:rsidRPr="003A3256">
        <w:rPr>
          <w:sz w:val="28"/>
          <w:szCs w:val="28"/>
        </w:rPr>
        <w:lastRenderedPageBreak/>
        <w:t>безпритульністю</w:t>
      </w:r>
      <w:r w:rsidR="003A3256">
        <w:rPr>
          <w:sz w:val="28"/>
          <w:szCs w:val="28"/>
        </w:rPr>
        <w:t xml:space="preserve">. </w:t>
      </w:r>
      <w:r w:rsidR="005C3A15">
        <w:rPr>
          <w:sz w:val="28"/>
          <w:szCs w:val="28"/>
        </w:rPr>
        <w:t xml:space="preserve">Бухгалтерські документи </w:t>
      </w:r>
      <w:proofErr w:type="spellStart"/>
      <w:r w:rsidR="005C3A15">
        <w:rPr>
          <w:sz w:val="28"/>
          <w:szCs w:val="28"/>
        </w:rPr>
        <w:t>окрфілії</w:t>
      </w:r>
      <w:proofErr w:type="spellEnd"/>
      <w:r w:rsidR="005C3A15">
        <w:rPr>
          <w:sz w:val="28"/>
          <w:szCs w:val="28"/>
        </w:rPr>
        <w:t xml:space="preserve"> за 1925–1927, 1929 рр.</w:t>
      </w:r>
      <w:r w:rsidR="00D450C9">
        <w:rPr>
          <w:sz w:val="28"/>
          <w:szCs w:val="28"/>
        </w:rPr>
        <w:t xml:space="preserve"> </w:t>
      </w:r>
      <w:r w:rsidR="00D450C9" w:rsidRPr="00D450C9">
        <w:rPr>
          <w:sz w:val="28"/>
          <w:szCs w:val="28"/>
        </w:rPr>
        <w:t>Головна книга за 1927–1928 рр.</w:t>
      </w:r>
      <w:r w:rsidR="00D450C9">
        <w:rPr>
          <w:sz w:val="28"/>
          <w:szCs w:val="28"/>
        </w:rPr>
        <w:t xml:space="preserve"> </w:t>
      </w:r>
      <w:r w:rsidRPr="005C3A15">
        <w:rPr>
          <w:b/>
          <w:i/>
          <w:sz w:val="28"/>
          <w:szCs w:val="28"/>
        </w:rPr>
        <w:t xml:space="preserve"> </w:t>
      </w:r>
      <w:r w:rsidR="000D2248">
        <w:rPr>
          <w:sz w:val="28"/>
          <w:szCs w:val="28"/>
        </w:rPr>
        <w:t>Накази з кадрових питань.</w:t>
      </w:r>
      <w:r w:rsidRPr="000D2248">
        <w:rPr>
          <w:b/>
          <w:i/>
          <w:sz w:val="28"/>
          <w:szCs w:val="28"/>
        </w:rPr>
        <w:t xml:space="preserve">  </w:t>
      </w:r>
      <w:r w:rsidR="000D2248" w:rsidRPr="000D2248">
        <w:rPr>
          <w:sz w:val="28"/>
          <w:szCs w:val="28"/>
        </w:rPr>
        <w:t>Заяви працівників про</w:t>
      </w:r>
      <w:r w:rsidR="000D2248">
        <w:rPr>
          <w:sz w:val="28"/>
          <w:szCs w:val="28"/>
        </w:rPr>
        <w:t xml:space="preserve"> звільнення і </w:t>
      </w:r>
      <w:r w:rsidR="000D2248" w:rsidRPr="000D2248">
        <w:rPr>
          <w:sz w:val="28"/>
          <w:szCs w:val="28"/>
        </w:rPr>
        <w:t>приймання на роботу</w:t>
      </w:r>
      <w:r w:rsidR="000D2248">
        <w:rPr>
          <w:sz w:val="28"/>
          <w:szCs w:val="28"/>
        </w:rPr>
        <w:t xml:space="preserve">. </w:t>
      </w:r>
      <w:r w:rsidR="000D2248" w:rsidRPr="000D2248">
        <w:rPr>
          <w:sz w:val="28"/>
          <w:szCs w:val="28"/>
        </w:rPr>
        <w:t xml:space="preserve">Відомості на видавання заробітної палати працівникам </w:t>
      </w:r>
      <w:proofErr w:type="spellStart"/>
      <w:r w:rsidR="000D2248" w:rsidRPr="000D2248">
        <w:rPr>
          <w:sz w:val="28"/>
          <w:szCs w:val="28"/>
        </w:rPr>
        <w:t>окрфілії</w:t>
      </w:r>
      <w:proofErr w:type="spellEnd"/>
      <w:r w:rsidR="000D2248" w:rsidRPr="000D2248">
        <w:rPr>
          <w:sz w:val="28"/>
          <w:szCs w:val="28"/>
        </w:rPr>
        <w:t xml:space="preserve"> та уповноваженому Українського Червоного Хреста по Прилуцькому округу</w:t>
      </w:r>
      <w:r w:rsidR="000D2248">
        <w:rPr>
          <w:sz w:val="28"/>
          <w:szCs w:val="28"/>
        </w:rPr>
        <w:t>. Посвідчення.</w:t>
      </w:r>
      <w:r w:rsidR="000D2248" w:rsidRPr="000D2248">
        <w:rPr>
          <w:sz w:val="28"/>
          <w:szCs w:val="28"/>
        </w:rPr>
        <w:t xml:space="preserve"> Розрахункові відомості членських внесків.</w:t>
      </w:r>
      <w:r w:rsidRPr="000D2248">
        <w:rPr>
          <w:b/>
          <w:i/>
          <w:sz w:val="28"/>
          <w:szCs w:val="28"/>
        </w:rPr>
        <w:t xml:space="preserve"> </w:t>
      </w:r>
      <w:r w:rsidR="000D2248" w:rsidRPr="000D2248">
        <w:rPr>
          <w:sz w:val="28"/>
          <w:szCs w:val="28"/>
        </w:rPr>
        <w:t xml:space="preserve">Список членів </w:t>
      </w:r>
      <w:r w:rsidR="00A27E7E">
        <w:rPr>
          <w:sz w:val="28"/>
          <w:szCs w:val="28"/>
        </w:rPr>
        <w:t xml:space="preserve">Білоцерківського, </w:t>
      </w:r>
      <w:proofErr w:type="spellStart"/>
      <w:r w:rsidR="00B017CE">
        <w:rPr>
          <w:sz w:val="28"/>
          <w:szCs w:val="28"/>
        </w:rPr>
        <w:t>Гнилицького</w:t>
      </w:r>
      <w:proofErr w:type="spellEnd"/>
      <w:r w:rsidR="00B017CE">
        <w:rPr>
          <w:sz w:val="28"/>
          <w:szCs w:val="28"/>
        </w:rPr>
        <w:t xml:space="preserve">, </w:t>
      </w:r>
      <w:proofErr w:type="spellStart"/>
      <w:r w:rsidR="00B017CE">
        <w:rPr>
          <w:sz w:val="28"/>
          <w:szCs w:val="28"/>
        </w:rPr>
        <w:t>Дащенківського</w:t>
      </w:r>
      <w:proofErr w:type="spellEnd"/>
      <w:r w:rsidR="00B017CE">
        <w:rPr>
          <w:sz w:val="28"/>
          <w:szCs w:val="28"/>
        </w:rPr>
        <w:t>,</w:t>
      </w:r>
      <w:r w:rsidR="007453B8">
        <w:rPr>
          <w:sz w:val="28"/>
          <w:szCs w:val="28"/>
        </w:rPr>
        <w:t xml:space="preserve"> </w:t>
      </w:r>
      <w:r w:rsidR="00A27E7E">
        <w:rPr>
          <w:sz w:val="28"/>
          <w:szCs w:val="28"/>
        </w:rPr>
        <w:t xml:space="preserve">Линовицького комітетів Українського товариства </w:t>
      </w:r>
      <w:r w:rsidR="000D2248" w:rsidRPr="000D2248">
        <w:rPr>
          <w:sz w:val="28"/>
          <w:szCs w:val="28"/>
        </w:rPr>
        <w:t xml:space="preserve"> Червоного Хреста</w:t>
      </w:r>
      <w:r w:rsidR="00A27E7E">
        <w:rPr>
          <w:sz w:val="28"/>
          <w:szCs w:val="28"/>
        </w:rPr>
        <w:t xml:space="preserve">; осіб, </w:t>
      </w:r>
      <w:r w:rsidR="004500C2" w:rsidRPr="004500C2">
        <w:rPr>
          <w:sz w:val="28"/>
          <w:szCs w:val="28"/>
        </w:rPr>
        <w:t>які приїхали на окр</w:t>
      </w:r>
      <w:r w:rsidR="00851735">
        <w:rPr>
          <w:sz w:val="28"/>
          <w:szCs w:val="28"/>
        </w:rPr>
        <w:t xml:space="preserve">ужний </w:t>
      </w:r>
      <w:r w:rsidR="004500C2" w:rsidRPr="004500C2">
        <w:rPr>
          <w:sz w:val="28"/>
          <w:szCs w:val="28"/>
        </w:rPr>
        <w:t xml:space="preserve">з'їзд 03.06.1926 р. </w:t>
      </w:r>
      <w:r w:rsidRPr="004500C2">
        <w:rPr>
          <w:b/>
          <w:i/>
          <w:sz w:val="28"/>
          <w:szCs w:val="28"/>
        </w:rPr>
        <w:t xml:space="preserve">                                                   </w:t>
      </w:r>
      <w:r w:rsidR="003A3256" w:rsidRPr="004500C2">
        <w:rPr>
          <w:sz w:val="28"/>
          <w:szCs w:val="28"/>
        </w:rPr>
        <w:t xml:space="preserve"> </w:t>
      </w:r>
    </w:p>
    <w:p w:rsidR="0002025B" w:rsidRPr="00DA3EF3" w:rsidRDefault="0002025B" w:rsidP="0002025B">
      <w:pPr>
        <w:contextualSpacing/>
        <w:jc w:val="both"/>
        <w:rPr>
          <w:sz w:val="28"/>
          <w:szCs w:val="28"/>
        </w:rPr>
      </w:pPr>
      <w:r w:rsidRPr="000D2248">
        <w:rPr>
          <w:b/>
          <w:i/>
          <w:sz w:val="28"/>
          <w:szCs w:val="28"/>
        </w:rPr>
        <w:t xml:space="preserve">     </w:t>
      </w:r>
      <w:r w:rsidRPr="000D2248">
        <w:rPr>
          <w:sz w:val="28"/>
          <w:szCs w:val="28"/>
        </w:rPr>
        <w:t xml:space="preserve">                   </w:t>
      </w:r>
    </w:p>
    <w:p w:rsidR="0002025B" w:rsidRDefault="0002025B" w:rsidP="0002025B">
      <w:pPr>
        <w:jc w:val="both"/>
        <w:rPr>
          <w:b/>
          <w:sz w:val="28"/>
          <w:szCs w:val="28"/>
          <w:u w:val="single"/>
        </w:rPr>
      </w:pPr>
      <w:r w:rsidRPr="00EA1186">
        <w:rPr>
          <w:b/>
          <w:sz w:val="28"/>
          <w:szCs w:val="28"/>
          <w:u w:val="single"/>
        </w:rPr>
        <w:t>3.</w:t>
      </w:r>
      <w:r>
        <w:rPr>
          <w:b/>
          <w:sz w:val="28"/>
          <w:szCs w:val="28"/>
          <w:u w:val="single"/>
        </w:rPr>
        <w:t xml:space="preserve"> </w:t>
      </w:r>
      <w:r w:rsidRPr="0081264C">
        <w:rPr>
          <w:b/>
          <w:sz w:val="28"/>
          <w:szCs w:val="28"/>
          <w:u w:val="single"/>
        </w:rPr>
        <w:t>Характеристика опису</w:t>
      </w:r>
    </w:p>
    <w:p w:rsidR="0002025B" w:rsidRDefault="0002025B" w:rsidP="0002025B">
      <w:pPr>
        <w:jc w:val="both"/>
        <w:rPr>
          <w:b/>
          <w:sz w:val="28"/>
          <w:szCs w:val="28"/>
        </w:rPr>
      </w:pPr>
    </w:p>
    <w:p w:rsidR="0002025B" w:rsidRDefault="0002025B" w:rsidP="000202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Документи фонду описані і</w:t>
      </w:r>
      <w:r w:rsidR="002A6F14">
        <w:rPr>
          <w:sz w:val="28"/>
          <w:szCs w:val="28"/>
        </w:rPr>
        <w:t xml:space="preserve"> обліковані в опису № 1. Після перероблення </w:t>
      </w:r>
      <w:r>
        <w:rPr>
          <w:sz w:val="28"/>
          <w:szCs w:val="28"/>
        </w:rPr>
        <w:t>н</w:t>
      </w:r>
      <w:r w:rsidRPr="00CE0813">
        <w:rPr>
          <w:sz w:val="28"/>
          <w:szCs w:val="28"/>
        </w:rPr>
        <w:t>едіюч</w:t>
      </w:r>
      <w:r>
        <w:rPr>
          <w:sz w:val="28"/>
          <w:szCs w:val="28"/>
        </w:rPr>
        <w:t xml:space="preserve">ий опис № 1 підключено до фонду (справа № </w:t>
      </w:r>
      <w:r w:rsidR="002A6F14">
        <w:rPr>
          <w:sz w:val="28"/>
          <w:szCs w:val="28"/>
        </w:rPr>
        <w:t>87</w:t>
      </w:r>
      <w:r>
        <w:rPr>
          <w:sz w:val="28"/>
          <w:szCs w:val="28"/>
        </w:rPr>
        <w:t xml:space="preserve">). До опису складено необхідний довідковий апарат: титульний аркуш, </w:t>
      </w:r>
      <w:r w:rsidRPr="00420FAB">
        <w:rPr>
          <w:sz w:val="28"/>
          <w:szCs w:val="28"/>
        </w:rPr>
        <w:t>п</w:t>
      </w:r>
      <w:r w:rsidRPr="00922F40">
        <w:rPr>
          <w:sz w:val="28"/>
          <w:szCs w:val="28"/>
        </w:rPr>
        <w:t>е</w:t>
      </w:r>
      <w:r>
        <w:rPr>
          <w:sz w:val="28"/>
          <w:szCs w:val="28"/>
        </w:rPr>
        <w:t>редмову</w:t>
      </w:r>
      <w:r w:rsidR="002A6F14">
        <w:rPr>
          <w:sz w:val="28"/>
          <w:szCs w:val="28"/>
        </w:rPr>
        <w:t xml:space="preserve">, перевідну таблицю шифрів справ. </w:t>
      </w:r>
      <w:r>
        <w:rPr>
          <w:sz w:val="28"/>
          <w:szCs w:val="28"/>
        </w:rPr>
        <w:t xml:space="preserve">Заголовки справ </w:t>
      </w:r>
      <w:r w:rsidRPr="004B62A2">
        <w:rPr>
          <w:sz w:val="28"/>
          <w:szCs w:val="28"/>
        </w:rPr>
        <w:t xml:space="preserve">розкривають </w:t>
      </w:r>
      <w:r>
        <w:rPr>
          <w:sz w:val="28"/>
          <w:szCs w:val="28"/>
        </w:rPr>
        <w:t>повний зміст документів. Крайні дати документів в опису зазначені на рівні число, місяць, рік. Опис складено згідно</w:t>
      </w:r>
      <w:r w:rsidRPr="008C16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структурно-хронологічного принципу. Фізичний стан справ задовільний. Станом на 05.10.2022 р. в опису № 1 обліковано 87 справ за 1922–1929 рр.    </w:t>
      </w:r>
    </w:p>
    <w:p w:rsidR="0002025B" w:rsidRDefault="0002025B" w:rsidP="0002025B">
      <w:pPr>
        <w:jc w:val="both"/>
        <w:rPr>
          <w:sz w:val="28"/>
          <w:szCs w:val="28"/>
        </w:rPr>
      </w:pPr>
    </w:p>
    <w:p w:rsidR="0002025B" w:rsidRDefault="0002025B" w:rsidP="0002025B">
      <w:pPr>
        <w:jc w:val="both"/>
      </w:pPr>
      <w:r>
        <w:rPr>
          <w:sz w:val="28"/>
          <w:szCs w:val="28"/>
        </w:rPr>
        <w:t>Провідний спеціаліст                                                         Вікторія ВОРОНА 05.10.2022</w:t>
      </w:r>
    </w:p>
    <w:p w:rsidR="00D56581" w:rsidRDefault="00D56581"/>
    <w:sectPr w:rsidR="00D56581" w:rsidSect="00285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60E5" w:rsidRDefault="007C60E5" w:rsidP="00B20F2E">
      <w:r>
        <w:separator/>
      </w:r>
    </w:p>
  </w:endnote>
  <w:endnote w:type="continuationSeparator" w:id="0">
    <w:p w:rsidR="007C60E5" w:rsidRDefault="007C60E5" w:rsidP="00B20F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60E5" w:rsidRDefault="007C60E5" w:rsidP="00B20F2E">
      <w:r>
        <w:separator/>
      </w:r>
    </w:p>
  </w:footnote>
  <w:footnote w:type="continuationSeparator" w:id="0">
    <w:p w:rsidR="007C60E5" w:rsidRDefault="007C60E5" w:rsidP="00B20F2E">
      <w:r>
        <w:continuationSeparator/>
      </w:r>
    </w:p>
  </w:footnote>
  <w:footnote w:id="1">
    <w:p w:rsidR="00822806" w:rsidRDefault="00822806">
      <w:pPr>
        <w:pStyle w:val="a4"/>
      </w:pPr>
      <w:r>
        <w:rPr>
          <w:rStyle w:val="a6"/>
        </w:rPr>
        <w:footnoteRef/>
      </w:r>
      <w:r>
        <w:t xml:space="preserve"> Збірник узаконень і розпоря</w:t>
      </w:r>
      <w:r w:rsidR="001F2F02">
        <w:t xml:space="preserve">джень </w:t>
      </w:r>
      <w:r>
        <w:t>УСРР</w:t>
      </w:r>
      <w:r w:rsidR="004500C2">
        <w:t xml:space="preserve">, 1923 р. № 18-19, </w:t>
      </w:r>
      <w:r w:rsidR="001F2F02">
        <w:t>арк. 312.</w:t>
      </w:r>
    </w:p>
  </w:footnote>
  <w:footnote w:id="2">
    <w:p w:rsidR="00C94EE6" w:rsidRDefault="00C94EE6">
      <w:pPr>
        <w:pStyle w:val="a4"/>
      </w:pPr>
      <w:r>
        <w:rPr>
          <w:rStyle w:val="a6"/>
        </w:rPr>
        <w:footnoteRef/>
      </w:r>
      <w:r>
        <w:t xml:space="preserve"> </w:t>
      </w:r>
      <w:r>
        <w:t xml:space="preserve">Газета «Правда </w:t>
      </w:r>
      <w:proofErr w:type="spellStart"/>
      <w:r>
        <w:t>Прилуччини</w:t>
      </w:r>
      <w:proofErr w:type="spellEnd"/>
      <w:r>
        <w:t>»</w:t>
      </w:r>
      <w:r w:rsidR="001C4554">
        <w:t xml:space="preserve"> № 65,</w:t>
      </w:r>
      <w:r>
        <w:t xml:space="preserve"> 1930 р.</w:t>
      </w:r>
    </w:p>
  </w:footnote>
  <w:footnote w:id="3">
    <w:p w:rsidR="00B20F2E" w:rsidRDefault="00B20F2E">
      <w:pPr>
        <w:pStyle w:val="a4"/>
      </w:pPr>
      <w:r>
        <w:rPr>
          <w:rStyle w:val="a6"/>
        </w:rPr>
        <w:footnoteRef/>
      </w:r>
      <w:r w:rsidR="006375AE">
        <w:t xml:space="preserve"> </w:t>
      </w:r>
      <w:r w:rsidR="006375AE">
        <w:t xml:space="preserve">Державний архів Чернігівської області, Р-5555, </w:t>
      </w:r>
      <w:proofErr w:type="spellStart"/>
      <w:r w:rsidR="006375AE">
        <w:t>оп</w:t>
      </w:r>
      <w:proofErr w:type="spellEnd"/>
      <w:r w:rsidR="006375AE">
        <w:t xml:space="preserve">. 1, </w:t>
      </w:r>
      <w:proofErr w:type="spellStart"/>
      <w:r w:rsidR="006375AE">
        <w:t>спр</w:t>
      </w:r>
      <w:proofErr w:type="spellEnd"/>
      <w:r w:rsidR="006375AE">
        <w:t>. 87</w:t>
      </w:r>
      <w:r>
        <w:t xml:space="preserve">, арк. 5.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4C40F3"/>
    <w:multiLevelType w:val="hybridMultilevel"/>
    <w:tmpl w:val="41025138"/>
    <w:lvl w:ilvl="0" w:tplc="67B88CA6">
      <w:start w:val="1"/>
      <w:numFmt w:val="decimal"/>
      <w:lvlText w:val="%1."/>
      <w:lvlJc w:val="left"/>
      <w:pPr>
        <w:ind w:left="420" w:hanging="360"/>
      </w:pPr>
      <w:rPr>
        <w:rFonts w:hint="default"/>
        <w:b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025B"/>
    <w:rsid w:val="00000B24"/>
    <w:rsid w:val="0000488B"/>
    <w:rsid w:val="0002025B"/>
    <w:rsid w:val="000D03CE"/>
    <w:rsid w:val="000D2248"/>
    <w:rsid w:val="001822F3"/>
    <w:rsid w:val="001C4554"/>
    <w:rsid w:val="001F2F02"/>
    <w:rsid w:val="00262E03"/>
    <w:rsid w:val="002A6F14"/>
    <w:rsid w:val="003A3256"/>
    <w:rsid w:val="0044486B"/>
    <w:rsid w:val="004500C2"/>
    <w:rsid w:val="00583502"/>
    <w:rsid w:val="005C3A15"/>
    <w:rsid w:val="006375AE"/>
    <w:rsid w:val="006662EE"/>
    <w:rsid w:val="00687D29"/>
    <w:rsid w:val="00695EE6"/>
    <w:rsid w:val="006A1C05"/>
    <w:rsid w:val="006B026A"/>
    <w:rsid w:val="006D263C"/>
    <w:rsid w:val="007453B8"/>
    <w:rsid w:val="00747BE6"/>
    <w:rsid w:val="007C60E5"/>
    <w:rsid w:val="00822806"/>
    <w:rsid w:val="00834CB9"/>
    <w:rsid w:val="00851735"/>
    <w:rsid w:val="008A0A4C"/>
    <w:rsid w:val="008C4235"/>
    <w:rsid w:val="009F517D"/>
    <w:rsid w:val="00A115C9"/>
    <w:rsid w:val="00A27E7E"/>
    <w:rsid w:val="00A82E4A"/>
    <w:rsid w:val="00B017CE"/>
    <w:rsid w:val="00B20F2E"/>
    <w:rsid w:val="00B744B2"/>
    <w:rsid w:val="00B919A8"/>
    <w:rsid w:val="00C94EE6"/>
    <w:rsid w:val="00CD11B1"/>
    <w:rsid w:val="00D450C9"/>
    <w:rsid w:val="00D56581"/>
    <w:rsid w:val="00D86F07"/>
    <w:rsid w:val="00DA46FD"/>
    <w:rsid w:val="00F62D7D"/>
    <w:rsid w:val="00FC4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25B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B20F2E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20F2E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6">
    <w:name w:val="footnote reference"/>
    <w:basedOn w:val="a0"/>
    <w:uiPriority w:val="99"/>
    <w:semiHidden/>
    <w:unhideWhenUsed/>
    <w:rsid w:val="00B20F2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B5546D-C4B4-4BE0-A104-E90DF2549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58</cp:revision>
  <dcterms:created xsi:type="dcterms:W3CDTF">2022-10-04T09:50:00Z</dcterms:created>
  <dcterms:modified xsi:type="dcterms:W3CDTF">2022-10-05T07:07:00Z</dcterms:modified>
</cp:coreProperties>
</file>