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D7A" w:rsidRDefault="00F56D7A" w:rsidP="00F56D7A">
      <w:pPr>
        <w:jc w:val="center"/>
        <w:rPr>
          <w:b/>
          <w:i/>
          <w:sz w:val="28"/>
          <w:szCs w:val="28"/>
        </w:rPr>
      </w:pPr>
      <w:r w:rsidRPr="00073373">
        <w:rPr>
          <w:b/>
          <w:i/>
          <w:sz w:val="28"/>
          <w:szCs w:val="28"/>
        </w:rPr>
        <w:t>Передмова до фонд</w:t>
      </w:r>
      <w:r>
        <w:rPr>
          <w:b/>
          <w:i/>
          <w:sz w:val="28"/>
          <w:szCs w:val="28"/>
        </w:rPr>
        <w:t>у</w:t>
      </w:r>
    </w:p>
    <w:p w:rsidR="00F56D7A" w:rsidRPr="00714DAE" w:rsidRDefault="00345A3F" w:rsidP="00F56D7A">
      <w:pPr>
        <w:contextualSpacing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Відділ місцевої промисловості виконкому Прилуцької міської ради робітничих, селянських і </w:t>
      </w:r>
      <w:proofErr w:type="spellStart"/>
      <w:r>
        <w:rPr>
          <w:b/>
          <w:i/>
          <w:sz w:val="28"/>
          <w:szCs w:val="28"/>
        </w:rPr>
        <w:t>червоноармій</w:t>
      </w:r>
      <w:proofErr w:type="spellEnd"/>
      <w:r>
        <w:rPr>
          <w:b/>
          <w:i/>
          <w:sz w:val="28"/>
          <w:szCs w:val="28"/>
        </w:rPr>
        <w:tab/>
      </w:r>
      <w:proofErr w:type="spellStart"/>
      <w:r>
        <w:rPr>
          <w:b/>
          <w:i/>
          <w:sz w:val="28"/>
          <w:szCs w:val="28"/>
        </w:rPr>
        <w:t>ських</w:t>
      </w:r>
      <w:proofErr w:type="spellEnd"/>
      <w:r>
        <w:rPr>
          <w:b/>
          <w:i/>
          <w:sz w:val="28"/>
          <w:szCs w:val="28"/>
        </w:rPr>
        <w:t xml:space="preserve"> депутатів, м. </w:t>
      </w:r>
      <w:r w:rsidR="00F56D7A" w:rsidRPr="00514C07">
        <w:rPr>
          <w:b/>
          <w:i/>
          <w:sz w:val="28"/>
          <w:szCs w:val="28"/>
        </w:rPr>
        <w:t>Прилуки</w:t>
      </w:r>
      <w:r>
        <w:rPr>
          <w:b/>
          <w:i/>
          <w:sz w:val="28"/>
          <w:szCs w:val="28"/>
        </w:rPr>
        <w:t xml:space="preserve"> Чернігівської області</w:t>
      </w:r>
    </w:p>
    <w:p w:rsidR="00F56D7A" w:rsidRDefault="00F56D7A" w:rsidP="00F56D7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Ф.Р-5</w:t>
      </w:r>
      <w:r w:rsidR="00345A3F">
        <w:rPr>
          <w:b/>
          <w:i/>
          <w:sz w:val="28"/>
          <w:szCs w:val="28"/>
        </w:rPr>
        <w:t xml:space="preserve">695,  1 </w:t>
      </w:r>
      <w:proofErr w:type="spellStart"/>
      <w:r w:rsidR="00345A3F">
        <w:rPr>
          <w:b/>
          <w:i/>
          <w:sz w:val="28"/>
          <w:szCs w:val="28"/>
        </w:rPr>
        <w:t>оп</w:t>
      </w:r>
      <w:proofErr w:type="spellEnd"/>
      <w:r w:rsidR="00345A3F">
        <w:rPr>
          <w:b/>
          <w:i/>
          <w:sz w:val="28"/>
          <w:szCs w:val="28"/>
        </w:rPr>
        <w:t>., 210 о</w:t>
      </w:r>
      <w:r w:rsidRPr="009A5BA8">
        <w:rPr>
          <w:b/>
          <w:i/>
          <w:sz w:val="28"/>
          <w:szCs w:val="28"/>
        </w:rPr>
        <w:t xml:space="preserve">д. зб., </w:t>
      </w:r>
      <w:r w:rsidRPr="00073373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92</w:t>
      </w:r>
      <w:r w:rsidR="00345A3F">
        <w:rPr>
          <w:b/>
          <w:i/>
          <w:sz w:val="28"/>
          <w:szCs w:val="28"/>
        </w:rPr>
        <w:t>7</w:t>
      </w:r>
      <w:r>
        <w:rPr>
          <w:b/>
          <w:i/>
          <w:sz w:val="28"/>
          <w:szCs w:val="28"/>
        </w:rPr>
        <w:t>–193</w:t>
      </w:r>
      <w:r w:rsidR="00345A3F">
        <w:rPr>
          <w:b/>
          <w:i/>
          <w:sz w:val="28"/>
          <w:szCs w:val="28"/>
        </w:rPr>
        <w:t>3</w:t>
      </w:r>
      <w:r>
        <w:rPr>
          <w:b/>
          <w:i/>
          <w:sz w:val="28"/>
          <w:szCs w:val="28"/>
        </w:rPr>
        <w:t xml:space="preserve"> рр.  </w:t>
      </w:r>
    </w:p>
    <w:p w:rsidR="00ED0B81" w:rsidRDefault="00ED0B81" w:rsidP="00F56D7A">
      <w:pPr>
        <w:rPr>
          <w:b/>
          <w:i/>
          <w:sz w:val="28"/>
          <w:szCs w:val="28"/>
        </w:rPr>
      </w:pPr>
    </w:p>
    <w:p w:rsidR="00F56D7A" w:rsidRPr="00D81CE2" w:rsidRDefault="00F56D7A" w:rsidP="00D81CE2">
      <w:pPr>
        <w:pStyle w:val="a3"/>
        <w:numPr>
          <w:ilvl w:val="0"/>
          <w:numId w:val="2"/>
        </w:numPr>
        <w:rPr>
          <w:sz w:val="32"/>
          <w:szCs w:val="32"/>
        </w:rPr>
      </w:pPr>
      <w:r w:rsidRPr="00D81CE2">
        <w:rPr>
          <w:b/>
          <w:sz w:val="28"/>
          <w:szCs w:val="28"/>
          <w:u w:val="single"/>
        </w:rPr>
        <w:t>Історія</w:t>
      </w:r>
      <w:r w:rsidRPr="00D81CE2">
        <w:rPr>
          <w:sz w:val="32"/>
          <w:szCs w:val="32"/>
          <w:u w:val="single"/>
        </w:rPr>
        <w:t xml:space="preserve"> </w:t>
      </w:r>
      <w:proofErr w:type="spellStart"/>
      <w:r w:rsidRPr="00D81CE2">
        <w:rPr>
          <w:b/>
          <w:sz w:val="28"/>
          <w:szCs w:val="28"/>
          <w:u w:val="single"/>
        </w:rPr>
        <w:t>установи-фондоутворювача</w:t>
      </w:r>
      <w:proofErr w:type="spellEnd"/>
      <w:r w:rsidRPr="00D81CE2">
        <w:rPr>
          <w:b/>
          <w:sz w:val="28"/>
          <w:szCs w:val="28"/>
        </w:rPr>
        <w:tab/>
        <w:t xml:space="preserve"> </w:t>
      </w:r>
    </w:p>
    <w:p w:rsidR="00F56D7A" w:rsidRDefault="00F56D7A" w:rsidP="00F56D7A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</w:p>
    <w:p w:rsidR="00F56D7A" w:rsidRDefault="00F56D7A" w:rsidP="00F56D7A">
      <w:pPr>
        <w:jc w:val="both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Створен</w:t>
      </w:r>
      <w:r w:rsidR="009E285A">
        <w:rPr>
          <w:color w:val="000000" w:themeColor="text1"/>
          <w:sz w:val="28"/>
          <w:szCs w:val="28"/>
        </w:rPr>
        <w:t>ий 27 жовтня 1931 року згідно постанови президії Прилуцької міськради</w:t>
      </w:r>
      <w:r>
        <w:rPr>
          <w:rStyle w:val="a6"/>
          <w:color w:val="000000" w:themeColor="text1"/>
          <w:sz w:val="28"/>
          <w:szCs w:val="28"/>
        </w:rPr>
        <w:footnoteReference w:id="1"/>
      </w:r>
      <w:r>
        <w:rPr>
          <w:color w:val="000000" w:themeColor="text1"/>
          <w:sz w:val="28"/>
          <w:szCs w:val="28"/>
        </w:rPr>
        <w:t xml:space="preserve">. </w:t>
      </w:r>
    </w:p>
    <w:p w:rsidR="00F56D7A" w:rsidRDefault="00BB27B4" w:rsidP="00F56D7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F258F7">
        <w:rPr>
          <w:color w:val="000000" w:themeColor="text1"/>
          <w:sz w:val="28"/>
          <w:szCs w:val="28"/>
        </w:rPr>
        <w:t>До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="00F258F7">
        <w:rPr>
          <w:color w:val="000000" w:themeColor="text1"/>
          <w:sz w:val="28"/>
          <w:szCs w:val="28"/>
        </w:rPr>
        <w:t xml:space="preserve">його функцій </w:t>
      </w:r>
      <w:r w:rsidR="0026185C">
        <w:rPr>
          <w:color w:val="000000" w:themeColor="text1"/>
          <w:sz w:val="28"/>
          <w:szCs w:val="28"/>
        </w:rPr>
        <w:t xml:space="preserve">входило планування і технічне керівництво підприємствами місцевої промисловості. </w:t>
      </w:r>
      <w:r w:rsidR="00F56D7A">
        <w:rPr>
          <w:color w:val="000000" w:themeColor="text1"/>
          <w:sz w:val="28"/>
          <w:szCs w:val="28"/>
        </w:rPr>
        <w:t xml:space="preserve"> </w:t>
      </w:r>
      <w:r w:rsidR="00F56D7A">
        <w:rPr>
          <w:color w:val="000000" w:themeColor="text1"/>
          <w:sz w:val="28"/>
          <w:szCs w:val="28"/>
        </w:rPr>
        <w:tab/>
      </w:r>
    </w:p>
    <w:p w:rsidR="00F56D7A" w:rsidRDefault="00F56D7A" w:rsidP="00F56D7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26185C">
        <w:rPr>
          <w:color w:val="000000" w:themeColor="text1"/>
          <w:sz w:val="28"/>
          <w:szCs w:val="28"/>
        </w:rPr>
        <w:t>У фонді</w:t>
      </w:r>
      <w:r w:rsidR="00BB27B4">
        <w:rPr>
          <w:color w:val="000000" w:themeColor="text1"/>
          <w:sz w:val="28"/>
          <w:szCs w:val="28"/>
        </w:rPr>
        <w:t xml:space="preserve"> переплітаються д</w:t>
      </w:r>
      <w:r w:rsidR="0026185C">
        <w:rPr>
          <w:color w:val="000000" w:themeColor="text1"/>
          <w:sz w:val="28"/>
          <w:szCs w:val="28"/>
        </w:rPr>
        <w:t xml:space="preserve">окументи Прилуцького </w:t>
      </w:r>
      <w:proofErr w:type="spellStart"/>
      <w:r w:rsidR="0026185C">
        <w:rPr>
          <w:color w:val="000000" w:themeColor="text1"/>
          <w:sz w:val="28"/>
          <w:szCs w:val="28"/>
        </w:rPr>
        <w:t>окрвідділу</w:t>
      </w:r>
      <w:proofErr w:type="spellEnd"/>
      <w:r w:rsidR="0026185C">
        <w:rPr>
          <w:color w:val="000000" w:themeColor="text1"/>
          <w:sz w:val="28"/>
          <w:szCs w:val="28"/>
        </w:rPr>
        <w:t xml:space="preserve"> місцевого господарства за 1927–1930 рр.</w:t>
      </w:r>
      <w:r w:rsidR="00390F8C">
        <w:rPr>
          <w:rStyle w:val="a6"/>
          <w:color w:val="000000" w:themeColor="text1"/>
          <w:sz w:val="28"/>
          <w:szCs w:val="28"/>
        </w:rPr>
        <w:footnoteReference w:id="2"/>
      </w:r>
      <w:r w:rsidR="0026185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</w:t>
      </w:r>
    </w:p>
    <w:p w:rsidR="00F56D7A" w:rsidRDefault="00F56D7A" w:rsidP="00F56D7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26185C">
        <w:rPr>
          <w:color w:val="000000" w:themeColor="text1"/>
          <w:sz w:val="28"/>
          <w:szCs w:val="28"/>
        </w:rPr>
        <w:t xml:space="preserve">Фактична дати ліквідації </w:t>
      </w:r>
      <w:proofErr w:type="spellStart"/>
      <w:r w:rsidR="0026185C">
        <w:rPr>
          <w:color w:val="000000" w:themeColor="text1"/>
          <w:sz w:val="28"/>
          <w:szCs w:val="28"/>
        </w:rPr>
        <w:t>фондоутворювача</w:t>
      </w:r>
      <w:proofErr w:type="spellEnd"/>
      <w:r w:rsidR="0026185C">
        <w:rPr>
          <w:color w:val="000000" w:themeColor="text1"/>
          <w:sz w:val="28"/>
          <w:szCs w:val="28"/>
        </w:rPr>
        <w:t xml:space="preserve"> невідома. </w:t>
      </w:r>
    </w:p>
    <w:p w:rsidR="0026185C" w:rsidRPr="00705C2F" w:rsidRDefault="0026185C" w:rsidP="00F56D7A">
      <w:pPr>
        <w:jc w:val="both"/>
        <w:rPr>
          <w:sz w:val="28"/>
          <w:szCs w:val="28"/>
        </w:rPr>
      </w:pPr>
    </w:p>
    <w:p w:rsidR="00F56D7A" w:rsidRPr="0081264C" w:rsidRDefault="00F56D7A" w:rsidP="00F56D7A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 w:rsidRPr="0081264C">
        <w:rPr>
          <w:b/>
          <w:sz w:val="28"/>
          <w:szCs w:val="28"/>
          <w:u w:val="single"/>
        </w:rPr>
        <w:t xml:space="preserve">Історія фонду </w:t>
      </w:r>
    </w:p>
    <w:p w:rsidR="00F56D7A" w:rsidRDefault="00F56D7A" w:rsidP="00F56D7A">
      <w:pPr>
        <w:rPr>
          <w:b/>
          <w:sz w:val="28"/>
          <w:szCs w:val="28"/>
        </w:rPr>
      </w:pPr>
    </w:p>
    <w:p w:rsidR="00F56D7A" w:rsidRDefault="00F56D7A" w:rsidP="00F56D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першого надходження документів на постійне державне зберігання </w:t>
      </w:r>
      <w:r w:rsidR="001A638D">
        <w:rPr>
          <w:sz w:val="28"/>
          <w:szCs w:val="28"/>
        </w:rPr>
        <w:t xml:space="preserve">25 березня </w:t>
      </w:r>
      <w:r>
        <w:rPr>
          <w:sz w:val="28"/>
          <w:szCs w:val="28"/>
        </w:rPr>
        <w:t>193</w:t>
      </w:r>
      <w:r w:rsidR="001A638D">
        <w:rPr>
          <w:sz w:val="28"/>
          <w:szCs w:val="28"/>
        </w:rPr>
        <w:t>4</w:t>
      </w:r>
      <w:r>
        <w:rPr>
          <w:sz w:val="28"/>
          <w:szCs w:val="28"/>
        </w:rPr>
        <w:t xml:space="preserve"> року, загальною кількістю</w:t>
      </w:r>
      <w:r w:rsidR="001A638D">
        <w:rPr>
          <w:sz w:val="28"/>
          <w:szCs w:val="28"/>
        </w:rPr>
        <w:t xml:space="preserve"> 209 справ.  </w:t>
      </w:r>
      <w:r w:rsidRPr="001F5305">
        <w:rPr>
          <w:sz w:val="28"/>
          <w:szCs w:val="28"/>
        </w:rPr>
        <w:t xml:space="preserve"> </w:t>
      </w:r>
    </w:p>
    <w:p w:rsidR="001A638D" w:rsidRDefault="00F56D7A" w:rsidP="001A63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 2022 ро</w:t>
      </w:r>
      <w:r w:rsidR="001A638D">
        <w:rPr>
          <w:sz w:val="28"/>
          <w:szCs w:val="28"/>
        </w:rPr>
        <w:t>ці рукописні описи №№ 1, 2 перероблено шляхом редагування заголовків з частковим переглядом справ.</w:t>
      </w:r>
    </w:p>
    <w:p w:rsidR="00F56D7A" w:rsidRPr="00E221AA" w:rsidRDefault="005F41AB" w:rsidP="001A638D">
      <w:pPr>
        <w:ind w:firstLine="708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>Основні доку</w:t>
      </w:r>
      <w:r w:rsidR="00F56D7A" w:rsidRPr="006E65EF">
        <w:rPr>
          <w:i/>
          <w:color w:val="000000"/>
          <w:sz w:val="28"/>
          <w:szCs w:val="28"/>
          <w:u w:val="single"/>
        </w:rPr>
        <w:t>менти фонду</w:t>
      </w:r>
      <w:r w:rsidR="00F56D7A" w:rsidRPr="00E221AA">
        <w:rPr>
          <w:color w:val="000000"/>
          <w:sz w:val="28"/>
          <w:szCs w:val="28"/>
        </w:rPr>
        <w:t xml:space="preserve">: </w:t>
      </w:r>
    </w:p>
    <w:p w:rsidR="00F56D7A" w:rsidRPr="009A5BA8" w:rsidRDefault="00F56D7A" w:rsidP="00B233A3">
      <w:pPr>
        <w:contextualSpacing/>
        <w:jc w:val="both"/>
        <w:rPr>
          <w:b/>
          <w:i/>
          <w:sz w:val="28"/>
          <w:szCs w:val="28"/>
        </w:rPr>
      </w:pPr>
      <w:r w:rsidRPr="00B35D1F">
        <w:rPr>
          <w:color w:val="000000"/>
          <w:sz w:val="28"/>
          <w:szCs w:val="28"/>
        </w:rPr>
        <w:t xml:space="preserve">        </w:t>
      </w:r>
      <w:r w:rsidR="00B35D1F" w:rsidRPr="00B35D1F">
        <w:rPr>
          <w:sz w:val="28"/>
          <w:szCs w:val="28"/>
        </w:rPr>
        <w:t>Постанови РНК СРСР щодо асигнування засобів.</w:t>
      </w:r>
      <w:r w:rsidR="00B35D1F">
        <w:t xml:space="preserve">  </w:t>
      </w:r>
      <w:r w:rsidR="0045261A" w:rsidRPr="0045261A">
        <w:rPr>
          <w:sz w:val="28"/>
          <w:szCs w:val="28"/>
        </w:rPr>
        <w:t>Накази ВРНГ УСРР</w:t>
      </w:r>
      <w:r w:rsidR="00AF3A52">
        <w:rPr>
          <w:sz w:val="28"/>
          <w:szCs w:val="28"/>
        </w:rPr>
        <w:t xml:space="preserve">, </w:t>
      </w:r>
      <w:r w:rsidR="00582719" w:rsidRPr="00582719">
        <w:rPr>
          <w:sz w:val="28"/>
          <w:szCs w:val="28"/>
        </w:rPr>
        <w:t>Прилуцького тресту масового виробництва «</w:t>
      </w:r>
      <w:proofErr w:type="spellStart"/>
      <w:r w:rsidR="00582719" w:rsidRPr="00582719">
        <w:rPr>
          <w:sz w:val="28"/>
          <w:szCs w:val="28"/>
        </w:rPr>
        <w:t>Тремаса</w:t>
      </w:r>
      <w:proofErr w:type="spellEnd"/>
      <w:r w:rsidR="00582719" w:rsidRPr="00582719">
        <w:rPr>
          <w:sz w:val="28"/>
          <w:szCs w:val="28"/>
        </w:rPr>
        <w:t>» щодо мобілізації ресурсів підприємствами місцевої промисловості</w:t>
      </w:r>
      <w:r w:rsidR="00AF3A52">
        <w:rPr>
          <w:sz w:val="28"/>
          <w:szCs w:val="28"/>
        </w:rPr>
        <w:t>, основної діяльності.</w:t>
      </w:r>
      <w:r w:rsidR="00582719">
        <w:rPr>
          <w:sz w:val="28"/>
          <w:szCs w:val="28"/>
        </w:rPr>
        <w:t xml:space="preserve"> </w:t>
      </w:r>
      <w:r w:rsidR="004C67E0" w:rsidRPr="004C67E0">
        <w:rPr>
          <w:sz w:val="28"/>
          <w:szCs w:val="28"/>
        </w:rPr>
        <w:t xml:space="preserve">Розпорядження Наркомату </w:t>
      </w:r>
      <w:r w:rsidR="004C67E0">
        <w:rPr>
          <w:sz w:val="28"/>
          <w:szCs w:val="28"/>
        </w:rPr>
        <w:t xml:space="preserve">легкої промисловості УСРР щодо </w:t>
      </w:r>
      <w:r w:rsidR="004C67E0" w:rsidRPr="004C67E0">
        <w:rPr>
          <w:sz w:val="28"/>
          <w:szCs w:val="28"/>
        </w:rPr>
        <w:t>проведення культурно-просвітницької роботи серед працівників підприємств</w:t>
      </w:r>
      <w:r w:rsidR="00582719">
        <w:rPr>
          <w:sz w:val="28"/>
          <w:szCs w:val="28"/>
        </w:rPr>
        <w:t>.</w:t>
      </w:r>
      <w:r w:rsidR="00582719" w:rsidRPr="00582719">
        <w:t xml:space="preserve"> </w:t>
      </w:r>
      <w:r w:rsidR="00582719" w:rsidRPr="00582719">
        <w:rPr>
          <w:sz w:val="28"/>
          <w:szCs w:val="28"/>
        </w:rPr>
        <w:t>Циркуляри ВРНГ УСРР, Прилуцького відділу місцевої промисловості щодо перерозподілу залишків робочої сили по підприємствам, переходу підприємств на 7-ми годинний робочий день.</w:t>
      </w:r>
      <w:r w:rsidR="00582719">
        <w:t xml:space="preserve"> </w:t>
      </w:r>
      <w:r w:rsidR="004C67E0">
        <w:rPr>
          <w:sz w:val="28"/>
          <w:szCs w:val="28"/>
        </w:rPr>
        <w:t>І</w:t>
      </w:r>
      <w:r w:rsidR="0045261A" w:rsidRPr="0045261A">
        <w:rPr>
          <w:sz w:val="28"/>
          <w:szCs w:val="28"/>
        </w:rPr>
        <w:t xml:space="preserve">нструкції ВРНГ УСРР, Прилуцького міськвиконкому щодо </w:t>
      </w:r>
      <w:r w:rsidR="00AF3A52">
        <w:rPr>
          <w:sz w:val="28"/>
          <w:szCs w:val="28"/>
        </w:rPr>
        <w:t xml:space="preserve">забезпечення </w:t>
      </w:r>
      <w:r w:rsidR="0045261A" w:rsidRPr="0045261A">
        <w:rPr>
          <w:sz w:val="28"/>
          <w:szCs w:val="28"/>
        </w:rPr>
        <w:t>будматеріалами</w:t>
      </w:r>
      <w:r w:rsidR="00AF3A52">
        <w:rPr>
          <w:sz w:val="28"/>
          <w:szCs w:val="28"/>
        </w:rPr>
        <w:t xml:space="preserve">, </w:t>
      </w:r>
      <w:r w:rsidR="0045261A" w:rsidRPr="0045261A">
        <w:rPr>
          <w:sz w:val="28"/>
          <w:szCs w:val="28"/>
        </w:rPr>
        <w:t xml:space="preserve"> спецодягом</w:t>
      </w:r>
      <w:r w:rsidR="00AF3A52">
        <w:rPr>
          <w:sz w:val="28"/>
          <w:szCs w:val="28"/>
        </w:rPr>
        <w:t xml:space="preserve"> працівників</w:t>
      </w:r>
      <w:r w:rsidR="0045261A" w:rsidRPr="0045261A">
        <w:rPr>
          <w:sz w:val="28"/>
          <w:szCs w:val="28"/>
        </w:rPr>
        <w:t>, виконання промфінпланів.</w:t>
      </w:r>
      <w:r w:rsidR="00EB7217" w:rsidRPr="00EB7217">
        <w:t xml:space="preserve"> </w:t>
      </w:r>
      <w:r w:rsidR="00A140E1" w:rsidRPr="00A140E1">
        <w:rPr>
          <w:sz w:val="28"/>
          <w:szCs w:val="28"/>
        </w:rPr>
        <w:t>Положення Харківського відділу місцевої промисловості.</w:t>
      </w:r>
      <w:r w:rsidR="00A140E1">
        <w:t xml:space="preserve"> </w:t>
      </w:r>
      <w:r w:rsidR="00EB7217" w:rsidRPr="00EB7217">
        <w:rPr>
          <w:sz w:val="28"/>
          <w:szCs w:val="28"/>
        </w:rPr>
        <w:t>Статут Прилуцького тресту масового виробництва «</w:t>
      </w:r>
      <w:proofErr w:type="spellStart"/>
      <w:r w:rsidR="00EB7217" w:rsidRPr="00EB7217">
        <w:rPr>
          <w:sz w:val="28"/>
          <w:szCs w:val="28"/>
        </w:rPr>
        <w:t>Тремас</w:t>
      </w:r>
      <w:proofErr w:type="spellEnd"/>
      <w:r w:rsidR="00EB7217" w:rsidRPr="00EB7217">
        <w:rPr>
          <w:sz w:val="28"/>
          <w:szCs w:val="28"/>
        </w:rPr>
        <w:t xml:space="preserve">». Витяг із протоколу засідань президії Прилуцької міськради щодо затвердження виробничих планів на 1930 р. Резолюції до доповіді </w:t>
      </w:r>
      <w:proofErr w:type="spellStart"/>
      <w:r w:rsidR="00EB7217" w:rsidRPr="00EB7217">
        <w:rPr>
          <w:sz w:val="28"/>
          <w:szCs w:val="28"/>
        </w:rPr>
        <w:t>промсекції</w:t>
      </w:r>
      <w:proofErr w:type="spellEnd"/>
      <w:r w:rsidR="00EB7217" w:rsidRPr="00EB7217">
        <w:rPr>
          <w:sz w:val="28"/>
          <w:szCs w:val="28"/>
        </w:rPr>
        <w:t xml:space="preserve"> міськради щодо  пром</w:t>
      </w:r>
      <w:r w:rsidR="00EB7217">
        <w:rPr>
          <w:sz w:val="28"/>
          <w:szCs w:val="28"/>
        </w:rPr>
        <w:t>фін</w:t>
      </w:r>
      <w:r w:rsidR="00EB7217" w:rsidRPr="00EB7217">
        <w:rPr>
          <w:sz w:val="28"/>
          <w:szCs w:val="28"/>
        </w:rPr>
        <w:t>плану підприємств місцевої промисловості</w:t>
      </w:r>
      <w:r w:rsidR="00AF3A52">
        <w:rPr>
          <w:sz w:val="28"/>
          <w:szCs w:val="28"/>
        </w:rPr>
        <w:t xml:space="preserve"> </w:t>
      </w:r>
      <w:r w:rsidR="00EB7217" w:rsidRPr="00EB7217">
        <w:rPr>
          <w:sz w:val="28"/>
          <w:szCs w:val="28"/>
        </w:rPr>
        <w:t>м. Прилуки</w:t>
      </w:r>
      <w:r w:rsidR="00EB7217">
        <w:rPr>
          <w:sz w:val="28"/>
          <w:szCs w:val="28"/>
        </w:rPr>
        <w:t xml:space="preserve">. </w:t>
      </w:r>
      <w:r w:rsidR="00D038F1" w:rsidRPr="00D038F1">
        <w:rPr>
          <w:sz w:val="28"/>
          <w:szCs w:val="28"/>
        </w:rPr>
        <w:t xml:space="preserve">Плани капітальних робіт. </w:t>
      </w:r>
      <w:r w:rsidR="00B35D1F">
        <w:rPr>
          <w:sz w:val="28"/>
          <w:szCs w:val="28"/>
        </w:rPr>
        <w:t xml:space="preserve">Промфінплани. </w:t>
      </w:r>
      <w:r w:rsidR="00A8383B">
        <w:rPr>
          <w:sz w:val="28"/>
          <w:szCs w:val="28"/>
        </w:rPr>
        <w:t>Звіти про роботу.</w:t>
      </w:r>
      <w:r w:rsidR="00AF3A52">
        <w:rPr>
          <w:sz w:val="28"/>
          <w:szCs w:val="28"/>
        </w:rPr>
        <w:t xml:space="preserve"> Плани роботи. </w:t>
      </w:r>
      <w:r w:rsidR="00A140E1">
        <w:rPr>
          <w:sz w:val="28"/>
          <w:szCs w:val="28"/>
        </w:rPr>
        <w:t xml:space="preserve">Річні, місячні і квартальні звіти. </w:t>
      </w:r>
      <w:r w:rsidR="00A8383B">
        <w:rPr>
          <w:sz w:val="28"/>
          <w:szCs w:val="28"/>
        </w:rPr>
        <w:t xml:space="preserve">Статистичні звіти. </w:t>
      </w:r>
      <w:r w:rsidR="00D038F1" w:rsidRPr="00D038F1">
        <w:rPr>
          <w:sz w:val="28"/>
          <w:szCs w:val="28"/>
        </w:rPr>
        <w:t>Доповідні записки до договорів на здачу у орендне користування млинів, швейну фабрику за 1927–1928 рр.</w:t>
      </w:r>
      <w:r w:rsidR="003D5AC2" w:rsidRPr="003D5AC2">
        <w:t xml:space="preserve"> </w:t>
      </w:r>
      <w:r w:rsidR="003D5AC2" w:rsidRPr="003D5AC2">
        <w:rPr>
          <w:sz w:val="28"/>
          <w:szCs w:val="28"/>
        </w:rPr>
        <w:t>Акти приймання-передавання майна.</w:t>
      </w:r>
      <w:r w:rsidR="00B233A3" w:rsidRPr="00B233A3">
        <w:t xml:space="preserve"> </w:t>
      </w:r>
      <w:r w:rsidR="00B233A3" w:rsidRPr="00B233A3">
        <w:rPr>
          <w:sz w:val="28"/>
          <w:szCs w:val="28"/>
        </w:rPr>
        <w:t xml:space="preserve">Листування з </w:t>
      </w:r>
      <w:proofErr w:type="spellStart"/>
      <w:r w:rsidR="00B233A3" w:rsidRPr="00B233A3">
        <w:rPr>
          <w:sz w:val="28"/>
          <w:szCs w:val="28"/>
        </w:rPr>
        <w:t>Укрпостач</w:t>
      </w:r>
      <w:r w:rsidR="00667AB6">
        <w:rPr>
          <w:sz w:val="28"/>
          <w:szCs w:val="28"/>
        </w:rPr>
        <w:t>ом</w:t>
      </w:r>
      <w:proofErr w:type="spellEnd"/>
      <w:r w:rsidR="00AF3A52">
        <w:rPr>
          <w:sz w:val="28"/>
          <w:szCs w:val="28"/>
        </w:rPr>
        <w:t xml:space="preserve">, </w:t>
      </w:r>
      <w:r w:rsidR="00B233A3" w:rsidRPr="00B233A3">
        <w:rPr>
          <w:sz w:val="28"/>
          <w:szCs w:val="28"/>
        </w:rPr>
        <w:t xml:space="preserve">підприємствами місцевої промисловості </w:t>
      </w:r>
      <w:r w:rsidR="00B233A3">
        <w:rPr>
          <w:sz w:val="28"/>
          <w:szCs w:val="28"/>
        </w:rPr>
        <w:lastRenderedPageBreak/>
        <w:t xml:space="preserve">України </w:t>
      </w:r>
      <w:r w:rsidR="00B233A3" w:rsidRPr="00B233A3">
        <w:rPr>
          <w:sz w:val="28"/>
          <w:szCs w:val="28"/>
        </w:rPr>
        <w:t>про постачання їх сировиною</w:t>
      </w:r>
      <w:r w:rsidR="00B233A3">
        <w:rPr>
          <w:sz w:val="28"/>
          <w:szCs w:val="28"/>
        </w:rPr>
        <w:t xml:space="preserve">, </w:t>
      </w:r>
      <w:r w:rsidR="00B233A3" w:rsidRPr="00B233A3">
        <w:rPr>
          <w:sz w:val="28"/>
          <w:szCs w:val="28"/>
        </w:rPr>
        <w:t>збут</w:t>
      </w:r>
      <w:r w:rsidR="00B233A3">
        <w:rPr>
          <w:sz w:val="28"/>
          <w:szCs w:val="28"/>
        </w:rPr>
        <w:t xml:space="preserve"> </w:t>
      </w:r>
      <w:r w:rsidR="00B233A3" w:rsidRPr="00B233A3">
        <w:rPr>
          <w:sz w:val="28"/>
          <w:szCs w:val="28"/>
        </w:rPr>
        <w:t>виготовленої продукції</w:t>
      </w:r>
      <w:r w:rsidR="00B233A3" w:rsidRPr="00B233A3">
        <w:t xml:space="preserve"> </w:t>
      </w:r>
      <w:r w:rsidR="00B233A3" w:rsidRPr="00B233A3">
        <w:rPr>
          <w:sz w:val="28"/>
          <w:szCs w:val="28"/>
        </w:rPr>
        <w:t>кооперування місцевої, кустарн</w:t>
      </w:r>
      <w:r w:rsidR="00B233A3">
        <w:rPr>
          <w:sz w:val="28"/>
          <w:szCs w:val="28"/>
        </w:rPr>
        <w:t>у</w:t>
      </w:r>
      <w:r w:rsidR="00B233A3" w:rsidRPr="00B233A3">
        <w:rPr>
          <w:sz w:val="28"/>
          <w:szCs w:val="28"/>
        </w:rPr>
        <w:t xml:space="preserve"> промислов</w:t>
      </w:r>
      <w:r w:rsidR="00B233A3">
        <w:rPr>
          <w:sz w:val="28"/>
          <w:szCs w:val="28"/>
        </w:rPr>
        <w:t xml:space="preserve">ість, </w:t>
      </w:r>
      <w:r w:rsidR="00B233A3" w:rsidRPr="00B233A3">
        <w:rPr>
          <w:sz w:val="28"/>
          <w:szCs w:val="28"/>
        </w:rPr>
        <w:t>виконання промфінплан</w:t>
      </w:r>
      <w:r w:rsidR="00AF3A52">
        <w:rPr>
          <w:sz w:val="28"/>
          <w:szCs w:val="28"/>
        </w:rPr>
        <w:t xml:space="preserve">ів, </w:t>
      </w:r>
      <w:r w:rsidR="00B233A3" w:rsidRPr="00B233A3">
        <w:rPr>
          <w:sz w:val="28"/>
          <w:szCs w:val="28"/>
        </w:rPr>
        <w:t>кустарними артілями, промисловими підприємствами Прилуцького району</w:t>
      </w:r>
      <w:r w:rsidR="007D1C2A">
        <w:rPr>
          <w:sz w:val="28"/>
          <w:szCs w:val="28"/>
        </w:rPr>
        <w:t>,</w:t>
      </w:r>
      <w:r w:rsidR="00AF3A52">
        <w:rPr>
          <w:sz w:val="28"/>
          <w:szCs w:val="28"/>
        </w:rPr>
        <w:t xml:space="preserve"> винахідництво, раціоналізацію, </w:t>
      </w:r>
      <w:r w:rsidR="007D1C2A" w:rsidRPr="007D1C2A">
        <w:rPr>
          <w:sz w:val="28"/>
          <w:szCs w:val="28"/>
        </w:rPr>
        <w:t>Прилуцьким державним банком</w:t>
      </w:r>
      <w:r w:rsidR="00AF3A52">
        <w:rPr>
          <w:sz w:val="28"/>
          <w:szCs w:val="28"/>
        </w:rPr>
        <w:t xml:space="preserve"> щод</w:t>
      </w:r>
      <w:r w:rsidR="007D1C2A" w:rsidRPr="007D1C2A">
        <w:rPr>
          <w:sz w:val="28"/>
          <w:szCs w:val="28"/>
        </w:rPr>
        <w:t>о</w:t>
      </w:r>
      <w:r w:rsidR="00AF3A52">
        <w:rPr>
          <w:sz w:val="28"/>
          <w:szCs w:val="28"/>
        </w:rPr>
        <w:t xml:space="preserve"> </w:t>
      </w:r>
      <w:r w:rsidR="007D1C2A" w:rsidRPr="007D1C2A">
        <w:rPr>
          <w:sz w:val="28"/>
          <w:szCs w:val="28"/>
        </w:rPr>
        <w:t xml:space="preserve">надання звітності. </w:t>
      </w:r>
      <w:r w:rsidR="003D5AC2" w:rsidRPr="003D5AC2">
        <w:rPr>
          <w:sz w:val="28"/>
          <w:szCs w:val="28"/>
        </w:rPr>
        <w:t xml:space="preserve">Документи (протоколи, плани, резолюції, відомості) </w:t>
      </w:r>
      <w:r w:rsidR="00782150">
        <w:rPr>
          <w:sz w:val="28"/>
          <w:szCs w:val="28"/>
        </w:rPr>
        <w:t xml:space="preserve">про </w:t>
      </w:r>
      <w:r w:rsidR="003D5AC2" w:rsidRPr="003D5AC2">
        <w:rPr>
          <w:sz w:val="28"/>
          <w:szCs w:val="28"/>
        </w:rPr>
        <w:t xml:space="preserve"> робот</w:t>
      </w:r>
      <w:r w:rsidR="00782150">
        <w:rPr>
          <w:sz w:val="28"/>
          <w:szCs w:val="28"/>
        </w:rPr>
        <w:t>у</w:t>
      </w:r>
      <w:r w:rsidR="003D5AC2" w:rsidRPr="003D5AC2">
        <w:rPr>
          <w:sz w:val="28"/>
          <w:szCs w:val="28"/>
        </w:rPr>
        <w:t xml:space="preserve"> Прилуцького комбінату будівельних матеріалів</w:t>
      </w:r>
      <w:r w:rsidR="003D5AC2">
        <w:rPr>
          <w:sz w:val="28"/>
          <w:szCs w:val="28"/>
        </w:rPr>
        <w:t xml:space="preserve">. </w:t>
      </w:r>
      <w:r w:rsidR="00D038F1">
        <w:rPr>
          <w:sz w:val="28"/>
          <w:szCs w:val="28"/>
        </w:rPr>
        <w:t>Контрольні цифри під</w:t>
      </w:r>
      <w:r w:rsidR="00782150">
        <w:rPr>
          <w:sz w:val="28"/>
          <w:szCs w:val="28"/>
        </w:rPr>
        <w:t>приємств місцевої промисловості Прилуцького району. Б</w:t>
      </w:r>
      <w:r w:rsidR="00D038F1">
        <w:rPr>
          <w:sz w:val="28"/>
          <w:szCs w:val="28"/>
        </w:rPr>
        <w:t xml:space="preserve">ухгалтерські документи. </w:t>
      </w:r>
      <w:r w:rsidR="007D1C2A">
        <w:rPr>
          <w:sz w:val="28"/>
          <w:szCs w:val="28"/>
        </w:rPr>
        <w:t xml:space="preserve">Кошториси. Касові плани. </w:t>
      </w:r>
      <w:r w:rsidR="004C116A" w:rsidRPr="004C116A">
        <w:rPr>
          <w:sz w:val="28"/>
          <w:szCs w:val="28"/>
        </w:rPr>
        <w:t>Баланс виробничих майстерень Прилуцького товариства «Друзі дітей» за жовтень 1931 р.</w:t>
      </w:r>
      <w:r w:rsidR="004C116A">
        <w:t xml:space="preserve"> </w:t>
      </w:r>
      <w:r w:rsidR="00D038F1">
        <w:rPr>
          <w:sz w:val="28"/>
          <w:szCs w:val="28"/>
        </w:rPr>
        <w:t>Наказ</w:t>
      </w:r>
      <w:r w:rsidR="00782150">
        <w:rPr>
          <w:sz w:val="28"/>
          <w:szCs w:val="28"/>
        </w:rPr>
        <w:t>и</w:t>
      </w:r>
      <w:r w:rsidR="00D038F1">
        <w:rPr>
          <w:sz w:val="28"/>
          <w:szCs w:val="28"/>
        </w:rPr>
        <w:t xml:space="preserve"> з особового складу. Заяви про прийом на роботу. Відомості на видавання заробітної плати. </w:t>
      </w:r>
      <w:r w:rsidRPr="00D038F1">
        <w:rPr>
          <w:b/>
          <w:i/>
          <w:sz w:val="28"/>
          <w:szCs w:val="28"/>
        </w:rPr>
        <w:t xml:space="preserve">                                                                                        </w:t>
      </w:r>
    </w:p>
    <w:p w:rsidR="00F56D7A" w:rsidRDefault="00F56D7A" w:rsidP="00F56D7A">
      <w:pPr>
        <w:contextualSpacing/>
        <w:jc w:val="both"/>
        <w:rPr>
          <w:sz w:val="28"/>
          <w:szCs w:val="28"/>
        </w:rPr>
      </w:pPr>
    </w:p>
    <w:p w:rsidR="00F56D7A" w:rsidRDefault="00F56D7A" w:rsidP="00F56D7A">
      <w:pPr>
        <w:jc w:val="both"/>
        <w:rPr>
          <w:b/>
          <w:sz w:val="28"/>
          <w:szCs w:val="28"/>
          <w:u w:val="single"/>
        </w:rPr>
      </w:pPr>
      <w:r w:rsidRPr="00EA1186">
        <w:rPr>
          <w:b/>
          <w:sz w:val="28"/>
          <w:szCs w:val="28"/>
          <w:u w:val="single"/>
        </w:rPr>
        <w:t>3.</w:t>
      </w:r>
      <w:r>
        <w:rPr>
          <w:b/>
          <w:sz w:val="28"/>
          <w:szCs w:val="28"/>
          <w:u w:val="single"/>
        </w:rPr>
        <w:t xml:space="preserve"> </w:t>
      </w:r>
      <w:r w:rsidRPr="0081264C">
        <w:rPr>
          <w:b/>
          <w:sz w:val="28"/>
          <w:szCs w:val="28"/>
          <w:u w:val="single"/>
        </w:rPr>
        <w:t>Характеристика опису</w:t>
      </w:r>
    </w:p>
    <w:p w:rsidR="00F56D7A" w:rsidRDefault="00F56D7A" w:rsidP="00F56D7A">
      <w:pPr>
        <w:jc w:val="both"/>
        <w:rPr>
          <w:b/>
          <w:sz w:val="28"/>
          <w:szCs w:val="28"/>
        </w:rPr>
      </w:pPr>
    </w:p>
    <w:p w:rsidR="00F56D7A" w:rsidRDefault="00F56D7A" w:rsidP="00F56D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Документи фонду описані і обліковані в опису № 1. Після перероблення н</w:t>
      </w:r>
      <w:r w:rsidRPr="00CE0813">
        <w:rPr>
          <w:sz w:val="28"/>
          <w:szCs w:val="28"/>
        </w:rPr>
        <w:t>едіюч</w:t>
      </w:r>
      <w:r w:rsidR="00EA533E">
        <w:rPr>
          <w:sz w:val="28"/>
          <w:szCs w:val="28"/>
        </w:rPr>
        <w:t xml:space="preserve">і </w:t>
      </w:r>
      <w:r>
        <w:rPr>
          <w:sz w:val="28"/>
          <w:szCs w:val="28"/>
        </w:rPr>
        <w:t>опис</w:t>
      </w:r>
      <w:r w:rsidR="00EA533E">
        <w:rPr>
          <w:sz w:val="28"/>
          <w:szCs w:val="28"/>
        </w:rPr>
        <w:t xml:space="preserve">и №№ 1, 2 </w:t>
      </w:r>
      <w:r>
        <w:rPr>
          <w:sz w:val="28"/>
          <w:szCs w:val="28"/>
        </w:rPr>
        <w:t xml:space="preserve">підключено до фонду (справа № </w:t>
      </w:r>
      <w:r w:rsidR="00EA533E">
        <w:rPr>
          <w:sz w:val="28"/>
          <w:szCs w:val="28"/>
        </w:rPr>
        <w:t>210</w:t>
      </w:r>
      <w:r>
        <w:rPr>
          <w:sz w:val="28"/>
          <w:szCs w:val="28"/>
        </w:rPr>
        <w:t xml:space="preserve">). До опису складено необхідний довідковий апарат: титульний аркуш, </w:t>
      </w:r>
      <w:r w:rsidRPr="00420FAB">
        <w:rPr>
          <w:sz w:val="28"/>
          <w:szCs w:val="28"/>
        </w:rPr>
        <w:t>п</w:t>
      </w:r>
      <w:r w:rsidRPr="00922F40">
        <w:rPr>
          <w:sz w:val="28"/>
          <w:szCs w:val="28"/>
        </w:rPr>
        <w:t>е</w:t>
      </w:r>
      <w:r>
        <w:rPr>
          <w:sz w:val="28"/>
          <w:szCs w:val="28"/>
        </w:rPr>
        <w:t xml:space="preserve">редмову, перевідну таблицю. Заголовки справ </w:t>
      </w:r>
      <w:r w:rsidRPr="004B62A2">
        <w:rPr>
          <w:sz w:val="28"/>
          <w:szCs w:val="28"/>
        </w:rPr>
        <w:t xml:space="preserve">розкривають </w:t>
      </w:r>
      <w:r>
        <w:rPr>
          <w:sz w:val="28"/>
          <w:szCs w:val="28"/>
        </w:rPr>
        <w:t>повний зміст документів. Крайні дати документів в опису зазначені на рівні число, місяць, рік. Опис складено згідно</w:t>
      </w:r>
      <w:r w:rsidRPr="008C16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структурно-хронологічного принципу. Фізичний стан справ задовільний. Станом на 01.08.2022 р. в опису № 1 обліковано </w:t>
      </w:r>
      <w:r w:rsidR="00EA533E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210 справ за 1927–1933 рр.   </w:t>
      </w:r>
    </w:p>
    <w:p w:rsidR="00F56D7A" w:rsidRDefault="00F56D7A" w:rsidP="00F56D7A">
      <w:pPr>
        <w:jc w:val="both"/>
        <w:rPr>
          <w:sz w:val="28"/>
          <w:szCs w:val="28"/>
        </w:rPr>
      </w:pPr>
    </w:p>
    <w:p w:rsidR="00F56D7A" w:rsidRDefault="00F56D7A" w:rsidP="00F56D7A">
      <w:pPr>
        <w:jc w:val="both"/>
      </w:pPr>
      <w:r>
        <w:rPr>
          <w:sz w:val="28"/>
          <w:szCs w:val="28"/>
        </w:rPr>
        <w:t xml:space="preserve">Провідний спеціаліст                                                         Вікторія ВОРОНА 01.08.2022 </w:t>
      </w:r>
    </w:p>
    <w:p w:rsidR="00F56D7A" w:rsidRDefault="00F56D7A" w:rsidP="00F56D7A"/>
    <w:p w:rsidR="00F56D7A" w:rsidRDefault="00F56D7A" w:rsidP="00F56D7A"/>
    <w:p w:rsidR="00F56D7A" w:rsidRDefault="00F56D7A" w:rsidP="00F56D7A"/>
    <w:p w:rsidR="00F56D7A" w:rsidRDefault="00F56D7A" w:rsidP="00F56D7A"/>
    <w:p w:rsidR="00F56D7A" w:rsidRDefault="00F56D7A" w:rsidP="00F56D7A"/>
    <w:p w:rsidR="00934703" w:rsidRDefault="00934703"/>
    <w:sectPr w:rsidR="00934703" w:rsidSect="0028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861" w:rsidRDefault="00CB3861" w:rsidP="00F56D7A">
      <w:r>
        <w:separator/>
      </w:r>
    </w:p>
  </w:endnote>
  <w:endnote w:type="continuationSeparator" w:id="0">
    <w:p w:rsidR="00CB3861" w:rsidRDefault="00CB3861" w:rsidP="00F56D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861" w:rsidRDefault="00CB3861" w:rsidP="00F56D7A">
      <w:r>
        <w:separator/>
      </w:r>
    </w:p>
  </w:footnote>
  <w:footnote w:type="continuationSeparator" w:id="0">
    <w:p w:rsidR="00CB3861" w:rsidRDefault="00CB3861" w:rsidP="00F56D7A">
      <w:r>
        <w:continuationSeparator/>
      </w:r>
    </w:p>
  </w:footnote>
  <w:footnote w:id="1">
    <w:p w:rsidR="00F56D7A" w:rsidRDefault="00F56D7A" w:rsidP="00F56D7A">
      <w:pPr>
        <w:pStyle w:val="a4"/>
      </w:pPr>
      <w:r>
        <w:rPr>
          <w:rStyle w:val="a6"/>
        </w:rPr>
        <w:footnoteRef/>
      </w:r>
      <w:r>
        <w:t xml:space="preserve"> Державний арх</w:t>
      </w:r>
      <w:r w:rsidR="009E285A">
        <w:t>ів Чернігівської області. – Р-</w:t>
      </w:r>
      <w:r w:rsidR="0026185C">
        <w:t>5515</w:t>
      </w:r>
      <w:r>
        <w:t xml:space="preserve">, оп.1, </w:t>
      </w:r>
      <w:proofErr w:type="spellStart"/>
      <w:r>
        <w:t>спр</w:t>
      </w:r>
      <w:proofErr w:type="spellEnd"/>
      <w:r>
        <w:t xml:space="preserve">. </w:t>
      </w:r>
      <w:r w:rsidR="009E285A">
        <w:t>161</w:t>
      </w:r>
      <w:r>
        <w:t>, арк. 3</w:t>
      </w:r>
      <w:r w:rsidR="009E285A">
        <w:t>2.</w:t>
      </w:r>
    </w:p>
  </w:footnote>
  <w:footnote w:id="2">
    <w:p w:rsidR="00390F8C" w:rsidRDefault="00390F8C">
      <w:pPr>
        <w:pStyle w:val="a4"/>
      </w:pPr>
      <w:r>
        <w:rPr>
          <w:rStyle w:val="a6"/>
        </w:rPr>
        <w:footnoteRef/>
      </w:r>
      <w:r>
        <w:t xml:space="preserve"> Там само, справа фонду Р-5695, арк. 15, 16.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044E0"/>
    <w:multiLevelType w:val="hybridMultilevel"/>
    <w:tmpl w:val="5100E3F2"/>
    <w:lvl w:ilvl="0" w:tplc="4C6891C0">
      <w:start w:val="1"/>
      <w:numFmt w:val="decimal"/>
      <w:lvlText w:val="%1."/>
      <w:lvlJc w:val="left"/>
      <w:pPr>
        <w:ind w:left="4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FAE048D"/>
    <w:multiLevelType w:val="hybridMultilevel"/>
    <w:tmpl w:val="7C403B90"/>
    <w:lvl w:ilvl="0" w:tplc="FE689B4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6D7A"/>
    <w:rsid w:val="001A638D"/>
    <w:rsid w:val="0026185C"/>
    <w:rsid w:val="00325F06"/>
    <w:rsid w:val="00345A3F"/>
    <w:rsid w:val="00357181"/>
    <w:rsid w:val="00390F8C"/>
    <w:rsid w:val="003D5AC2"/>
    <w:rsid w:val="0045261A"/>
    <w:rsid w:val="004C116A"/>
    <w:rsid w:val="004C67E0"/>
    <w:rsid w:val="00582719"/>
    <w:rsid w:val="005F41AB"/>
    <w:rsid w:val="00641AE5"/>
    <w:rsid w:val="00667AB6"/>
    <w:rsid w:val="006C2D89"/>
    <w:rsid w:val="0072570B"/>
    <w:rsid w:val="00782150"/>
    <w:rsid w:val="007D1C2A"/>
    <w:rsid w:val="00934703"/>
    <w:rsid w:val="009E285A"/>
    <w:rsid w:val="00A140E1"/>
    <w:rsid w:val="00A8383B"/>
    <w:rsid w:val="00AF3A52"/>
    <w:rsid w:val="00B233A3"/>
    <w:rsid w:val="00B35D1F"/>
    <w:rsid w:val="00BB27B4"/>
    <w:rsid w:val="00CB3861"/>
    <w:rsid w:val="00D038F1"/>
    <w:rsid w:val="00D81CE2"/>
    <w:rsid w:val="00E40355"/>
    <w:rsid w:val="00EA533E"/>
    <w:rsid w:val="00EB7217"/>
    <w:rsid w:val="00ED0B81"/>
    <w:rsid w:val="00F258F7"/>
    <w:rsid w:val="00F56D7A"/>
    <w:rsid w:val="00FB24B1"/>
    <w:rsid w:val="00FE7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D7A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F56D7A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56D7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6">
    <w:name w:val="footnote reference"/>
    <w:basedOn w:val="a0"/>
    <w:uiPriority w:val="99"/>
    <w:semiHidden/>
    <w:unhideWhenUsed/>
    <w:rsid w:val="00F56D7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586D3F-3F33-4C35-BA6A-C45A54DFD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541</Words>
  <Characters>3089</Characters>
  <Application>Microsoft Office Word</Application>
  <DocSecurity>0</DocSecurity>
  <Lines>25</Lines>
  <Paragraphs>7</Paragraphs>
  <ScaleCrop>false</ScaleCrop>
  <Company>Grizli777</Company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2022-07-07T13:41:00Z</dcterms:created>
  <dcterms:modified xsi:type="dcterms:W3CDTF">2022-07-11T07:44:00Z</dcterms:modified>
</cp:coreProperties>
</file>