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Look w:val="01E0"/>
      </w:tblPr>
      <w:tblGrid>
        <w:gridCol w:w="5353"/>
        <w:gridCol w:w="4333"/>
      </w:tblGrid>
      <w:tr w:rsidR="0072021A" w:rsidTr="000816B7">
        <w:trPr>
          <w:trHeight w:val="1797"/>
        </w:trPr>
        <w:tc>
          <w:tcPr>
            <w:tcW w:w="5353" w:type="dxa"/>
            <w:hideMark/>
          </w:tcPr>
          <w:p w:rsidR="0072021A" w:rsidRPr="007A2DDD" w:rsidRDefault="00535441" w:rsidP="00A21946">
            <w:pPr>
              <w:contextualSpacing/>
              <w:rPr>
                <w:szCs w:val="28"/>
              </w:rPr>
            </w:pPr>
            <w:r w:rsidRPr="00535441">
              <w:rPr>
                <w:szCs w:val="28"/>
                <w:lang w:val="uk-UA"/>
              </w:rPr>
              <w:t xml:space="preserve">Фракція </w:t>
            </w:r>
            <w:proofErr w:type="spellStart"/>
            <w:r w:rsidRPr="00535441">
              <w:rPr>
                <w:szCs w:val="28"/>
                <w:lang w:val="uk-UA"/>
              </w:rPr>
              <w:t>КП</w:t>
            </w:r>
            <w:proofErr w:type="spellEnd"/>
            <w:r w:rsidRPr="00535441">
              <w:rPr>
                <w:szCs w:val="28"/>
                <w:lang w:val="uk-UA"/>
              </w:rPr>
              <w:t xml:space="preserve">(б)У виконкому </w:t>
            </w:r>
            <w:proofErr w:type="spellStart"/>
            <w:r w:rsidRPr="00535441">
              <w:rPr>
                <w:szCs w:val="28"/>
                <w:lang w:val="uk-UA"/>
              </w:rPr>
              <w:t>Сосницької</w:t>
            </w:r>
            <w:proofErr w:type="spellEnd"/>
            <w:r w:rsidRPr="00535441">
              <w:rPr>
                <w:szCs w:val="28"/>
                <w:lang w:val="uk-UA"/>
              </w:rPr>
              <w:t xml:space="preserve"> районної ради робітничих, селянських і ч</w:t>
            </w:r>
            <w:r>
              <w:rPr>
                <w:szCs w:val="28"/>
                <w:lang w:val="uk-UA"/>
              </w:rPr>
              <w:t xml:space="preserve">ервоноармійських депутатів, </w:t>
            </w:r>
            <w:proofErr w:type="spellStart"/>
            <w:r>
              <w:rPr>
                <w:szCs w:val="28"/>
                <w:lang w:val="uk-UA"/>
              </w:rPr>
              <w:t>смт</w:t>
            </w:r>
            <w:proofErr w:type="spellEnd"/>
            <w:r>
              <w:rPr>
                <w:szCs w:val="28"/>
                <w:lang w:val="uk-UA"/>
              </w:rPr>
              <w:t> </w:t>
            </w:r>
            <w:proofErr w:type="spellStart"/>
            <w:r w:rsidRPr="00535441">
              <w:rPr>
                <w:szCs w:val="28"/>
                <w:lang w:val="uk-UA"/>
              </w:rPr>
              <w:t>Сосниця</w:t>
            </w:r>
            <w:proofErr w:type="spellEnd"/>
            <w:r w:rsidRPr="00535441">
              <w:rPr>
                <w:szCs w:val="28"/>
                <w:lang w:val="uk-UA"/>
              </w:rPr>
              <w:t xml:space="preserve"> </w:t>
            </w:r>
            <w:proofErr w:type="spellStart"/>
            <w:r w:rsidRPr="00535441">
              <w:rPr>
                <w:szCs w:val="28"/>
                <w:lang w:val="uk-UA"/>
              </w:rPr>
              <w:t>Сосницького</w:t>
            </w:r>
            <w:proofErr w:type="spellEnd"/>
            <w:r w:rsidRPr="00535441">
              <w:rPr>
                <w:szCs w:val="28"/>
                <w:lang w:val="uk-UA"/>
              </w:rPr>
              <w:t xml:space="preserve"> району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C95FC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>202</w:t>
            </w:r>
            <w:r w:rsidR="00C95FC6">
              <w:rPr>
                <w:lang w:val="uk-UA"/>
              </w:rPr>
              <w:t>3</w:t>
            </w:r>
            <w:r>
              <w:rPr>
                <w:lang w:val="uk-UA"/>
              </w:rPr>
              <w:t xml:space="preserve">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 w:rsidR="00F038AB">
        <w:rPr>
          <w:b/>
          <w:sz w:val="32"/>
          <w:szCs w:val="32"/>
          <w:lang w:val="uk-UA"/>
        </w:rPr>
        <w:t>П</w:t>
      </w:r>
      <w:r>
        <w:rPr>
          <w:b/>
          <w:sz w:val="32"/>
          <w:szCs w:val="32"/>
          <w:lang w:val="uk-UA"/>
        </w:rPr>
        <w:t>-</w:t>
      </w:r>
      <w:r w:rsidR="00535441">
        <w:rPr>
          <w:b/>
          <w:sz w:val="32"/>
          <w:szCs w:val="32"/>
          <w:lang w:val="uk-UA"/>
        </w:rPr>
        <w:t>1333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Pr="00E97C84" w:rsidRDefault="0072021A" w:rsidP="0072021A">
      <w:pPr>
        <w:rPr>
          <w:lang w:val="uk-UA"/>
        </w:rPr>
      </w:pPr>
      <w:r w:rsidRPr="00E97C84"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 w:rsidRPr="00E97C84">
        <w:rPr>
          <w:lang w:val="uk-UA"/>
        </w:rPr>
        <w:t>за 19</w:t>
      </w:r>
      <w:r w:rsidR="00A04E83">
        <w:rPr>
          <w:lang w:val="uk-UA"/>
        </w:rPr>
        <w:t>2</w:t>
      </w:r>
      <w:r w:rsidR="00535441">
        <w:rPr>
          <w:lang w:val="uk-UA"/>
        </w:rPr>
        <w:t>5</w:t>
      </w:r>
      <w:r w:rsidRPr="00E97C84">
        <w:rPr>
          <w:lang w:val="uk-UA"/>
        </w:rPr>
        <w:t>–</w:t>
      </w:r>
      <w:r w:rsidR="00B739E6">
        <w:rPr>
          <w:lang w:val="uk-UA"/>
        </w:rPr>
        <w:t>1926, 1928</w:t>
      </w:r>
      <w:r w:rsidR="00B739E6" w:rsidRPr="00E97C84">
        <w:rPr>
          <w:lang w:val="uk-UA"/>
        </w:rPr>
        <w:t>–</w:t>
      </w:r>
      <w:r w:rsidRPr="00E97C84">
        <w:rPr>
          <w:lang w:val="uk-UA"/>
        </w:rPr>
        <w:t>19</w:t>
      </w:r>
      <w:r w:rsidR="007A2DDD">
        <w:rPr>
          <w:lang w:val="uk-UA"/>
        </w:rPr>
        <w:t>30</w:t>
      </w:r>
      <w:r w:rsidRPr="00E97C84">
        <w:rPr>
          <w:lang w:val="uk-UA"/>
        </w:rPr>
        <w:t xml:space="preserve"> рр.</w:t>
      </w:r>
      <w:r>
        <w:rPr>
          <w:lang w:val="uk-UA"/>
        </w:rPr>
        <w:t xml:space="preserve">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294"/>
        <w:gridCol w:w="4866"/>
        <w:gridCol w:w="84"/>
        <w:gridCol w:w="1890"/>
        <w:gridCol w:w="95"/>
        <w:gridCol w:w="985"/>
        <w:gridCol w:w="291"/>
        <w:gridCol w:w="930"/>
        <w:gridCol w:w="39"/>
      </w:tblGrid>
      <w:tr w:rsidR="00616051" w:rsidTr="00F14579">
        <w:trPr>
          <w:gridAfter w:val="1"/>
          <w:wAfter w:w="39" w:type="dxa"/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F14579">
        <w:trPr>
          <w:gridAfter w:val="1"/>
          <w:wAfter w:w="39" w:type="dxa"/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89530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Default="007F14A9" w:rsidP="0089530B">
            <w:pPr>
              <w:jc w:val="center"/>
              <w:rPr>
                <w:b/>
                <w:szCs w:val="28"/>
                <w:lang w:val="uk-UA"/>
              </w:rPr>
            </w:pPr>
            <w:r w:rsidRPr="00F81BE3">
              <w:rPr>
                <w:b/>
                <w:szCs w:val="28"/>
                <w:lang w:val="uk-UA"/>
              </w:rPr>
              <w:t>19</w:t>
            </w:r>
            <w:r w:rsidR="0069040B">
              <w:rPr>
                <w:b/>
                <w:szCs w:val="28"/>
                <w:lang w:val="uk-UA"/>
              </w:rPr>
              <w:t>2</w:t>
            </w:r>
            <w:r w:rsidR="00535441">
              <w:rPr>
                <w:b/>
                <w:szCs w:val="28"/>
                <w:lang w:val="uk-UA"/>
              </w:rPr>
              <w:t>5</w:t>
            </w:r>
            <w:r w:rsidRPr="00F81BE3">
              <w:rPr>
                <w:b/>
                <w:szCs w:val="28"/>
                <w:lang w:val="uk-UA"/>
              </w:rPr>
              <w:t xml:space="preserve"> рік</w:t>
            </w:r>
          </w:p>
          <w:p w:rsidR="007F14A9" w:rsidRPr="00E3216F" w:rsidRDefault="007F14A9" w:rsidP="0089530B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Default="00535441" w:rsidP="007A2DD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="001222C0">
              <w:rPr>
                <w:szCs w:val="28"/>
                <w:lang w:val="uk-UA"/>
              </w:rPr>
              <w:t>ротоколи засідань</w:t>
            </w:r>
            <w:r>
              <w:rPr>
                <w:szCs w:val="28"/>
                <w:lang w:val="uk-UA"/>
              </w:rPr>
              <w:t xml:space="preserve"> комфракції</w:t>
            </w:r>
            <w:r w:rsidR="008D7FA2">
              <w:rPr>
                <w:szCs w:val="28"/>
                <w:lang w:val="uk-UA"/>
              </w:rPr>
              <w:t xml:space="preserve">, </w:t>
            </w:r>
            <w:proofErr w:type="spellStart"/>
            <w:r w:rsidR="001222C0">
              <w:rPr>
                <w:szCs w:val="28"/>
                <w:lang w:val="uk-UA"/>
              </w:rPr>
              <w:t>Сосницької</w:t>
            </w:r>
            <w:proofErr w:type="spellEnd"/>
            <w:r w:rsidR="001222C0">
              <w:rPr>
                <w:szCs w:val="28"/>
                <w:lang w:val="uk-UA"/>
              </w:rPr>
              <w:t xml:space="preserve"> сільради, протокол </w:t>
            </w:r>
            <w:proofErr w:type="spellStart"/>
            <w:r w:rsidR="001222C0">
              <w:rPr>
                <w:szCs w:val="28"/>
                <w:lang w:val="uk-UA"/>
              </w:rPr>
              <w:t>Конотопськогої</w:t>
            </w:r>
            <w:proofErr w:type="spellEnd"/>
            <w:r w:rsidR="001222C0">
              <w:rPr>
                <w:szCs w:val="28"/>
                <w:lang w:val="uk-UA"/>
              </w:rPr>
              <w:t xml:space="preserve"> окружної воєнної наради, </w:t>
            </w:r>
            <w:r w:rsidR="008D7FA2">
              <w:rPr>
                <w:szCs w:val="28"/>
                <w:lang w:val="uk-UA"/>
              </w:rPr>
              <w:t>протокол засідан</w:t>
            </w:r>
            <w:r w:rsidR="001222C0">
              <w:rPr>
                <w:szCs w:val="28"/>
                <w:lang w:val="uk-UA"/>
              </w:rPr>
              <w:t>ня</w:t>
            </w:r>
            <w:r w:rsidR="008D7FA2">
              <w:rPr>
                <w:szCs w:val="28"/>
                <w:lang w:val="uk-UA"/>
              </w:rPr>
              <w:t xml:space="preserve"> </w:t>
            </w:r>
            <w:proofErr w:type="spellStart"/>
            <w:r w:rsidR="008D7FA2">
              <w:rPr>
                <w:szCs w:val="28"/>
                <w:lang w:val="uk-UA"/>
              </w:rPr>
              <w:t>Сновської</w:t>
            </w:r>
            <w:proofErr w:type="spellEnd"/>
            <w:r w:rsidR="008D7FA2">
              <w:rPr>
                <w:szCs w:val="28"/>
                <w:lang w:val="uk-UA"/>
              </w:rPr>
              <w:t xml:space="preserve"> окружної комісії з перевірки особового складу апарату, </w:t>
            </w:r>
            <w:r>
              <w:rPr>
                <w:szCs w:val="28"/>
                <w:lang w:val="uk-UA"/>
              </w:rPr>
              <w:t xml:space="preserve"> листування </w:t>
            </w:r>
            <w:r w:rsidR="001222C0">
              <w:rPr>
                <w:szCs w:val="28"/>
                <w:lang w:val="uk-UA"/>
              </w:rPr>
              <w:t xml:space="preserve">щодо сплати с/г податку, працевлаштування, оплати праці, </w:t>
            </w:r>
            <w:proofErr w:type="spellStart"/>
            <w:r w:rsidR="00C743FC">
              <w:rPr>
                <w:szCs w:val="28"/>
                <w:lang w:val="uk-UA"/>
              </w:rPr>
              <w:t>хлібозаготівель</w:t>
            </w:r>
            <w:proofErr w:type="spellEnd"/>
          </w:p>
          <w:p w:rsidR="008B500B" w:rsidRPr="003F2E97" w:rsidRDefault="008B500B" w:rsidP="007A2DDD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7F14A9" w:rsidRPr="0076497C" w:rsidRDefault="0093607E" w:rsidP="008B50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8D7FA2">
              <w:rPr>
                <w:szCs w:val="28"/>
                <w:lang w:val="uk-UA"/>
              </w:rPr>
              <w:t xml:space="preserve">15 січня </w:t>
            </w:r>
            <w:r w:rsidR="00F14579">
              <w:rPr>
                <w:szCs w:val="28"/>
                <w:lang w:val="uk-UA"/>
              </w:rPr>
              <w:t xml:space="preserve">1925 – </w:t>
            </w:r>
            <w:r w:rsidR="00C743FC">
              <w:rPr>
                <w:szCs w:val="28"/>
                <w:lang w:val="uk-UA"/>
              </w:rPr>
              <w:t xml:space="preserve">22 березня </w:t>
            </w:r>
            <w:r w:rsidR="00F14579">
              <w:rPr>
                <w:szCs w:val="28"/>
                <w:lang w:val="uk-UA"/>
              </w:rPr>
              <w:t>1926</w:t>
            </w:r>
            <w:r w:rsidR="0069040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7F14A9" w:rsidRPr="00DA6F79" w:rsidRDefault="00F1457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63</w:t>
            </w: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535441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535441" w:rsidRPr="00A03245" w:rsidRDefault="00535441" w:rsidP="00535441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535441" w:rsidRDefault="00535441" w:rsidP="00535441">
            <w:pPr>
              <w:jc w:val="center"/>
              <w:rPr>
                <w:b/>
                <w:szCs w:val="28"/>
                <w:lang w:val="uk-UA"/>
              </w:rPr>
            </w:pPr>
            <w:r w:rsidRPr="00F81BE3">
              <w:rPr>
                <w:b/>
                <w:szCs w:val="28"/>
                <w:lang w:val="uk-UA"/>
              </w:rPr>
              <w:t>19</w:t>
            </w:r>
            <w:r>
              <w:rPr>
                <w:b/>
                <w:szCs w:val="28"/>
                <w:lang w:val="uk-UA"/>
              </w:rPr>
              <w:t>26</w:t>
            </w:r>
            <w:r w:rsidRPr="00F81BE3">
              <w:rPr>
                <w:b/>
                <w:szCs w:val="28"/>
                <w:lang w:val="uk-UA"/>
              </w:rPr>
              <w:t xml:space="preserve"> рік</w:t>
            </w:r>
          </w:p>
          <w:p w:rsidR="00535441" w:rsidRPr="00535441" w:rsidRDefault="00535441" w:rsidP="00535441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535441" w:rsidRDefault="00535441" w:rsidP="008B50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535441" w:rsidRDefault="0053544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535441" w:rsidRPr="00DA6F79" w:rsidRDefault="0053544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Default="00F14579" w:rsidP="00F14579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комфракції, листування </w:t>
            </w:r>
            <w:r w:rsidR="00815CB1">
              <w:rPr>
                <w:szCs w:val="28"/>
                <w:lang w:val="uk-UA"/>
              </w:rPr>
              <w:t xml:space="preserve">щодо податкової та перевиборної кампаній, щодо зниження цін, </w:t>
            </w:r>
            <w:r w:rsidR="001733B5">
              <w:rPr>
                <w:szCs w:val="28"/>
                <w:lang w:val="uk-UA"/>
              </w:rPr>
              <w:t xml:space="preserve">оплати праці, щодо правил складання протоколів, </w:t>
            </w:r>
            <w:proofErr w:type="spellStart"/>
            <w:r w:rsidR="001733B5">
              <w:rPr>
                <w:szCs w:val="28"/>
                <w:lang w:val="uk-UA"/>
              </w:rPr>
              <w:t>хлібозаготівель</w:t>
            </w:r>
            <w:proofErr w:type="spellEnd"/>
            <w:r w:rsidR="001733B5">
              <w:rPr>
                <w:szCs w:val="28"/>
                <w:lang w:val="uk-UA"/>
              </w:rPr>
              <w:t xml:space="preserve">, </w:t>
            </w:r>
            <w:r w:rsidR="00815CB1">
              <w:rPr>
                <w:szCs w:val="28"/>
                <w:lang w:val="uk-UA"/>
              </w:rPr>
              <w:t xml:space="preserve"> </w:t>
            </w:r>
          </w:p>
          <w:p w:rsidR="00F14579" w:rsidRPr="003F2E97" w:rsidRDefault="00F14579" w:rsidP="00F14579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7F14A9" w:rsidRDefault="001733B5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січень </w:t>
            </w:r>
            <w:r w:rsidR="00F14579">
              <w:rPr>
                <w:szCs w:val="28"/>
                <w:lang w:val="uk-UA"/>
              </w:rPr>
              <w:t>1926</w:t>
            </w:r>
            <w:r>
              <w:rPr>
                <w:szCs w:val="28"/>
                <w:lang w:val="uk-UA"/>
              </w:rPr>
              <w:t xml:space="preserve"> – 30 грудня 1927</w:t>
            </w:r>
          </w:p>
          <w:p w:rsidR="008B500B" w:rsidRPr="00DA6F79" w:rsidRDefault="008B500B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7F14A9" w:rsidRPr="00DA6F79" w:rsidRDefault="00F1457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155</w:t>
            </w: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B739E6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B739E6" w:rsidRPr="00A03245" w:rsidRDefault="00B739E6" w:rsidP="00B739E6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B739E6" w:rsidRDefault="00B739E6" w:rsidP="00B739E6">
            <w:pPr>
              <w:jc w:val="center"/>
              <w:rPr>
                <w:b/>
                <w:szCs w:val="28"/>
                <w:lang w:val="uk-UA"/>
              </w:rPr>
            </w:pPr>
            <w:r w:rsidRPr="00F81BE3">
              <w:rPr>
                <w:b/>
                <w:szCs w:val="28"/>
                <w:lang w:val="uk-UA"/>
              </w:rPr>
              <w:t>19</w:t>
            </w:r>
            <w:r>
              <w:rPr>
                <w:b/>
                <w:szCs w:val="28"/>
                <w:lang w:val="uk-UA"/>
              </w:rPr>
              <w:t>28</w:t>
            </w:r>
            <w:r w:rsidRPr="00F81BE3">
              <w:rPr>
                <w:b/>
                <w:szCs w:val="28"/>
                <w:lang w:val="uk-UA"/>
              </w:rPr>
              <w:t xml:space="preserve"> рік</w:t>
            </w:r>
          </w:p>
          <w:p w:rsidR="00B739E6" w:rsidRDefault="00B739E6" w:rsidP="00F14579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B739E6" w:rsidRDefault="00B739E6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B739E6" w:rsidRDefault="00B739E6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B739E6" w:rsidRPr="00DA6F79" w:rsidRDefault="00B739E6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B739E6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B739E6" w:rsidRPr="00A03245" w:rsidRDefault="00B739E6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B739E6" w:rsidRDefault="001733B5" w:rsidP="00F14579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Протокол засідання райпарткому, в</w:t>
            </w:r>
            <w:r w:rsidR="00B739E6">
              <w:rPr>
                <w:szCs w:val="28"/>
                <w:lang w:val="uk-UA"/>
              </w:rPr>
              <w:t>иписки з протоколів засідань комфракції, плани роботи</w:t>
            </w:r>
            <w:r>
              <w:rPr>
                <w:szCs w:val="28"/>
                <w:lang w:val="uk-UA"/>
              </w:rPr>
              <w:t>, листування щодо святкування 8-го березня, оподаткування, селя</w:t>
            </w:r>
            <w:r w:rsidR="00D14E71">
              <w:rPr>
                <w:szCs w:val="28"/>
                <w:lang w:val="uk-UA"/>
              </w:rPr>
              <w:t xml:space="preserve">нського займу, </w:t>
            </w:r>
            <w:proofErr w:type="spellStart"/>
            <w:r w:rsidR="00D14E71">
              <w:rPr>
                <w:szCs w:val="28"/>
                <w:lang w:val="uk-UA"/>
              </w:rPr>
              <w:t>хлібозаготівель</w:t>
            </w:r>
            <w:proofErr w:type="spellEnd"/>
          </w:p>
          <w:p w:rsidR="00BF4E84" w:rsidRDefault="00BF4E84" w:rsidP="00F14579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B739E6" w:rsidRDefault="001733B5" w:rsidP="001733B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02 січня </w:t>
            </w:r>
            <w:r w:rsidR="00B739E6">
              <w:rPr>
                <w:szCs w:val="28"/>
                <w:lang w:val="uk-UA"/>
              </w:rPr>
              <w:t xml:space="preserve">1928 – </w:t>
            </w:r>
            <w:r>
              <w:rPr>
                <w:szCs w:val="28"/>
                <w:lang w:val="uk-UA"/>
              </w:rPr>
              <w:t xml:space="preserve">29 січня </w:t>
            </w:r>
            <w:r w:rsidR="00B739E6">
              <w:rPr>
                <w:szCs w:val="28"/>
                <w:lang w:val="uk-UA"/>
              </w:rPr>
              <w:t>1929</w:t>
            </w:r>
          </w:p>
        </w:tc>
        <w:tc>
          <w:tcPr>
            <w:tcW w:w="1080" w:type="dxa"/>
            <w:gridSpan w:val="2"/>
          </w:tcPr>
          <w:p w:rsidR="00B739E6" w:rsidRDefault="00BF4E84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144</w:t>
            </w:r>
          </w:p>
        </w:tc>
        <w:tc>
          <w:tcPr>
            <w:tcW w:w="1260" w:type="dxa"/>
            <w:gridSpan w:val="3"/>
          </w:tcPr>
          <w:p w:rsidR="00B739E6" w:rsidRPr="00DA6F79" w:rsidRDefault="00B739E6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A74ECB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A74ECB" w:rsidRPr="00A03245" w:rsidRDefault="00A74ECB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A74ECB" w:rsidRPr="008D7FA2" w:rsidRDefault="00A74ECB" w:rsidP="001C74FD">
            <w:pPr>
              <w:jc w:val="both"/>
              <w:rPr>
                <w:szCs w:val="28"/>
                <w:lang w:val="uk-UA"/>
              </w:rPr>
            </w:pPr>
            <w:r w:rsidRPr="008D7FA2">
              <w:rPr>
                <w:szCs w:val="28"/>
                <w:lang w:val="uk-UA"/>
              </w:rPr>
              <w:t xml:space="preserve">Протоколи, витяги з протоколів засідань РПК, протоколи засідань бюро, резолюції, доповіді щодо діяльності міліції та розшуку </w:t>
            </w:r>
            <w:proofErr w:type="spellStart"/>
            <w:r w:rsidRPr="008D7FA2">
              <w:rPr>
                <w:szCs w:val="28"/>
                <w:lang w:val="uk-UA"/>
              </w:rPr>
              <w:t>Сосницького</w:t>
            </w:r>
            <w:proofErr w:type="spellEnd"/>
            <w:r w:rsidRPr="008D7FA2">
              <w:rPr>
                <w:szCs w:val="28"/>
                <w:lang w:val="uk-UA"/>
              </w:rPr>
              <w:t xml:space="preserve"> району, план роботи </w:t>
            </w:r>
            <w:proofErr w:type="spellStart"/>
            <w:r w:rsidRPr="008D7FA2">
              <w:rPr>
                <w:szCs w:val="28"/>
                <w:lang w:val="uk-UA"/>
              </w:rPr>
              <w:t>Сосницької</w:t>
            </w:r>
            <w:proofErr w:type="spellEnd"/>
            <w:r w:rsidRPr="008D7FA2">
              <w:rPr>
                <w:szCs w:val="28"/>
                <w:lang w:val="uk-UA"/>
              </w:rPr>
              <w:t xml:space="preserve"> райміліції на період з 01.10.1928 по 01.04.1929, облікова картка особового складу, злочинності та порушень дисципліни, грошового утримання органів міліції та розшуку </w:t>
            </w:r>
            <w:proofErr w:type="spellStart"/>
            <w:r w:rsidRPr="008D7FA2">
              <w:rPr>
                <w:szCs w:val="28"/>
                <w:lang w:val="uk-UA"/>
              </w:rPr>
              <w:t>Сосницького</w:t>
            </w:r>
            <w:proofErr w:type="spellEnd"/>
            <w:r w:rsidRPr="008D7FA2">
              <w:rPr>
                <w:szCs w:val="28"/>
                <w:lang w:val="uk-UA"/>
              </w:rPr>
              <w:t xml:space="preserve"> району, акти обстеження будівель.  Листування з основних питань діяльності</w:t>
            </w:r>
          </w:p>
        </w:tc>
        <w:tc>
          <w:tcPr>
            <w:tcW w:w="1974" w:type="dxa"/>
            <w:gridSpan w:val="2"/>
          </w:tcPr>
          <w:p w:rsidR="00A74ECB" w:rsidRPr="008D7FA2" w:rsidRDefault="00A74ECB" w:rsidP="001C74FD">
            <w:pPr>
              <w:jc w:val="center"/>
              <w:rPr>
                <w:szCs w:val="28"/>
                <w:lang w:val="uk-UA"/>
              </w:rPr>
            </w:pPr>
            <w:r w:rsidRPr="008D7FA2">
              <w:rPr>
                <w:szCs w:val="28"/>
                <w:lang w:val="uk-UA"/>
              </w:rPr>
              <w:t>жовтень 1928 – 19 жовтня 1929</w:t>
            </w:r>
          </w:p>
        </w:tc>
        <w:tc>
          <w:tcPr>
            <w:tcW w:w="1080" w:type="dxa"/>
            <w:gridSpan w:val="2"/>
          </w:tcPr>
          <w:p w:rsidR="00A74ECB" w:rsidRPr="008D7FA2" w:rsidRDefault="00A74ECB" w:rsidP="001C74FD">
            <w:pPr>
              <w:jc w:val="center"/>
              <w:rPr>
                <w:szCs w:val="28"/>
                <w:lang w:val="uk-UA"/>
              </w:rPr>
            </w:pPr>
            <w:r w:rsidRPr="008D7FA2">
              <w:rPr>
                <w:szCs w:val="28"/>
                <w:lang w:val="uk-UA"/>
              </w:rPr>
              <w:t>182</w:t>
            </w:r>
          </w:p>
        </w:tc>
        <w:tc>
          <w:tcPr>
            <w:tcW w:w="1260" w:type="dxa"/>
            <w:gridSpan w:val="3"/>
          </w:tcPr>
          <w:p w:rsidR="00A74ECB" w:rsidRPr="00DA6F79" w:rsidRDefault="00A74ECB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A74ECB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A74ECB" w:rsidRPr="00A03245" w:rsidRDefault="00A74ECB" w:rsidP="00BF4E84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A74ECB" w:rsidRDefault="00A74ECB" w:rsidP="00BF4E84">
            <w:pPr>
              <w:jc w:val="center"/>
              <w:rPr>
                <w:b/>
                <w:szCs w:val="28"/>
                <w:lang w:val="uk-UA"/>
              </w:rPr>
            </w:pPr>
            <w:r w:rsidRPr="00F81BE3">
              <w:rPr>
                <w:b/>
                <w:szCs w:val="28"/>
                <w:lang w:val="uk-UA"/>
              </w:rPr>
              <w:t>19</w:t>
            </w:r>
            <w:r>
              <w:rPr>
                <w:b/>
                <w:szCs w:val="28"/>
                <w:lang w:val="uk-UA"/>
              </w:rPr>
              <w:t>29</w:t>
            </w:r>
            <w:r w:rsidRPr="00F81BE3">
              <w:rPr>
                <w:b/>
                <w:szCs w:val="28"/>
                <w:lang w:val="uk-UA"/>
              </w:rPr>
              <w:t xml:space="preserve"> рік</w:t>
            </w:r>
          </w:p>
          <w:p w:rsidR="00A74ECB" w:rsidRDefault="00A74ECB" w:rsidP="00F14579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A74ECB" w:rsidRDefault="00A74ECB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A74ECB" w:rsidRDefault="00A74ECB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A74ECB" w:rsidRPr="00DA6F79" w:rsidRDefault="00A74ECB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A74ECB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A74ECB" w:rsidRPr="00A03245" w:rsidRDefault="00A74ECB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A74ECB" w:rsidRPr="00040622" w:rsidRDefault="00A74ECB" w:rsidP="001977BD">
            <w:pPr>
              <w:jc w:val="both"/>
              <w:rPr>
                <w:szCs w:val="28"/>
                <w:lang w:val="uk-UA"/>
              </w:rPr>
            </w:pPr>
            <w:r w:rsidRPr="00040622">
              <w:rPr>
                <w:szCs w:val="28"/>
                <w:lang w:val="uk-UA"/>
              </w:rPr>
              <w:t>Протоколи засідань комфракції, план засідань комісії по перегляду соціального стану, листування щодо складання поіменних списків членів райпарткомів, складання характеристик та списків кандидатів у члени партії</w:t>
            </w:r>
          </w:p>
          <w:p w:rsidR="00A74ECB" w:rsidRPr="00040622" w:rsidRDefault="00A74ECB" w:rsidP="001977BD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A74ECB" w:rsidRPr="00040622" w:rsidRDefault="00A74ECB" w:rsidP="0089530B">
            <w:pPr>
              <w:jc w:val="center"/>
              <w:rPr>
                <w:szCs w:val="28"/>
                <w:lang w:val="uk-UA"/>
              </w:rPr>
            </w:pPr>
            <w:r w:rsidRPr="00040622">
              <w:rPr>
                <w:szCs w:val="28"/>
                <w:lang w:val="uk-UA"/>
              </w:rPr>
              <w:t>06 лютого 1929 – 08 січня 1931</w:t>
            </w:r>
          </w:p>
        </w:tc>
        <w:tc>
          <w:tcPr>
            <w:tcW w:w="1080" w:type="dxa"/>
            <w:gridSpan w:val="2"/>
          </w:tcPr>
          <w:p w:rsidR="00A74ECB" w:rsidRPr="00040622" w:rsidRDefault="00A74ECB" w:rsidP="0089530B">
            <w:pPr>
              <w:jc w:val="center"/>
              <w:rPr>
                <w:szCs w:val="28"/>
                <w:lang w:val="uk-UA"/>
              </w:rPr>
            </w:pPr>
            <w:r w:rsidRPr="00040622">
              <w:rPr>
                <w:szCs w:val="28"/>
                <w:lang w:val="uk-UA"/>
              </w:rPr>
              <w:t>185</w:t>
            </w:r>
          </w:p>
        </w:tc>
        <w:tc>
          <w:tcPr>
            <w:tcW w:w="1260" w:type="dxa"/>
            <w:gridSpan w:val="3"/>
          </w:tcPr>
          <w:p w:rsidR="00A74ECB" w:rsidRPr="00DA6F79" w:rsidRDefault="00A74ECB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A74ECB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A74ECB" w:rsidRPr="00A03245" w:rsidRDefault="00A74ECB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A74ECB" w:rsidRPr="00DF52FE" w:rsidRDefault="00A74ECB" w:rsidP="000C0A02">
            <w:pPr>
              <w:jc w:val="both"/>
              <w:rPr>
                <w:szCs w:val="28"/>
                <w:lang w:val="uk-UA"/>
              </w:rPr>
            </w:pPr>
            <w:r w:rsidRPr="00DF52FE">
              <w:rPr>
                <w:szCs w:val="28"/>
                <w:lang w:val="uk-UA"/>
              </w:rPr>
              <w:t>Протоколи засідань районного парткомітету, резолюції до них, доповідна записка про хід призову</w:t>
            </w:r>
          </w:p>
        </w:tc>
        <w:tc>
          <w:tcPr>
            <w:tcW w:w="1974" w:type="dxa"/>
            <w:gridSpan w:val="2"/>
          </w:tcPr>
          <w:p w:rsidR="00A74ECB" w:rsidRPr="00DF52FE" w:rsidRDefault="00A74ECB" w:rsidP="000C0A02">
            <w:pPr>
              <w:jc w:val="center"/>
              <w:rPr>
                <w:szCs w:val="28"/>
                <w:lang w:val="uk-UA"/>
              </w:rPr>
            </w:pPr>
            <w:r w:rsidRPr="00DF52FE">
              <w:rPr>
                <w:szCs w:val="28"/>
                <w:lang w:val="uk-UA"/>
              </w:rPr>
              <w:t>22 жовтня 1929 – 21 липня 1930</w:t>
            </w:r>
          </w:p>
        </w:tc>
        <w:tc>
          <w:tcPr>
            <w:tcW w:w="1080" w:type="dxa"/>
            <w:gridSpan w:val="2"/>
          </w:tcPr>
          <w:p w:rsidR="00A74ECB" w:rsidRPr="00DF52FE" w:rsidRDefault="00A74ECB" w:rsidP="0089530B">
            <w:pPr>
              <w:jc w:val="center"/>
              <w:rPr>
                <w:szCs w:val="28"/>
                <w:lang w:val="uk-UA"/>
              </w:rPr>
            </w:pPr>
            <w:r w:rsidRPr="00DF52FE">
              <w:rPr>
                <w:szCs w:val="28"/>
                <w:lang w:val="uk-UA"/>
              </w:rPr>
              <w:t>254</w:t>
            </w:r>
          </w:p>
        </w:tc>
        <w:tc>
          <w:tcPr>
            <w:tcW w:w="1260" w:type="dxa"/>
            <w:gridSpan w:val="3"/>
          </w:tcPr>
          <w:p w:rsidR="00A74ECB" w:rsidRPr="00DA6F79" w:rsidRDefault="00A74ECB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A74ECB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A74ECB" w:rsidRPr="00A03245" w:rsidRDefault="00A74ECB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A74ECB" w:rsidRPr="00327E67" w:rsidRDefault="00A74ECB" w:rsidP="000C0A02">
            <w:pPr>
              <w:jc w:val="both"/>
              <w:rPr>
                <w:szCs w:val="28"/>
                <w:lang w:val="uk-UA"/>
              </w:rPr>
            </w:pPr>
            <w:r w:rsidRPr="00327E67">
              <w:rPr>
                <w:szCs w:val="28"/>
                <w:lang w:val="uk-UA"/>
              </w:rPr>
              <w:t xml:space="preserve">Директиви </w:t>
            </w:r>
            <w:proofErr w:type="spellStart"/>
            <w:r>
              <w:rPr>
                <w:szCs w:val="28"/>
                <w:lang w:val="uk-UA"/>
              </w:rPr>
              <w:t>Сосницького</w:t>
            </w:r>
            <w:proofErr w:type="spellEnd"/>
            <w:r w:rsidRPr="00327E67">
              <w:rPr>
                <w:szCs w:val="28"/>
                <w:lang w:val="uk-UA"/>
              </w:rPr>
              <w:t xml:space="preserve"> райвиконкому щодо </w:t>
            </w:r>
            <w:proofErr w:type="spellStart"/>
            <w:r w:rsidRPr="00327E67">
              <w:rPr>
                <w:szCs w:val="28"/>
                <w:lang w:val="uk-UA"/>
              </w:rPr>
              <w:t>хлібозаготівель</w:t>
            </w:r>
            <w:proofErr w:type="spellEnd"/>
            <w:r w:rsidRPr="00327E67">
              <w:rPr>
                <w:szCs w:val="28"/>
                <w:lang w:val="uk-UA"/>
              </w:rPr>
              <w:t xml:space="preserve">, організації курсів, посівної кампанії </w:t>
            </w:r>
          </w:p>
          <w:p w:rsidR="00A74ECB" w:rsidRPr="00327E67" w:rsidRDefault="00A74ECB" w:rsidP="000C0A02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A74ECB" w:rsidRPr="00327E67" w:rsidRDefault="00A74ECB" w:rsidP="000C0A02">
            <w:pPr>
              <w:jc w:val="center"/>
              <w:rPr>
                <w:szCs w:val="28"/>
                <w:lang w:val="uk-UA"/>
              </w:rPr>
            </w:pPr>
            <w:r w:rsidRPr="00327E67">
              <w:rPr>
                <w:szCs w:val="28"/>
                <w:lang w:val="uk-UA"/>
              </w:rPr>
              <w:t>03 січня – 22 жовтня 1929</w:t>
            </w:r>
          </w:p>
        </w:tc>
        <w:tc>
          <w:tcPr>
            <w:tcW w:w="1080" w:type="dxa"/>
            <w:gridSpan w:val="2"/>
          </w:tcPr>
          <w:p w:rsidR="00A74ECB" w:rsidRPr="00327E67" w:rsidRDefault="00A74ECB" w:rsidP="0089530B">
            <w:pPr>
              <w:jc w:val="center"/>
              <w:rPr>
                <w:szCs w:val="28"/>
                <w:lang w:val="uk-UA"/>
              </w:rPr>
            </w:pPr>
            <w:r w:rsidRPr="00327E67">
              <w:rPr>
                <w:szCs w:val="28"/>
                <w:lang w:val="uk-UA"/>
              </w:rPr>
              <w:t>11</w:t>
            </w:r>
          </w:p>
        </w:tc>
        <w:tc>
          <w:tcPr>
            <w:tcW w:w="1260" w:type="dxa"/>
            <w:gridSpan w:val="3"/>
          </w:tcPr>
          <w:p w:rsidR="00A74ECB" w:rsidRPr="00DA6F79" w:rsidRDefault="00A74ECB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A74ECB" w:rsidRPr="00B039D1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A74ECB" w:rsidRPr="00A03245" w:rsidRDefault="00A74ECB" w:rsidP="0089530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A74ECB" w:rsidRPr="00446E18" w:rsidRDefault="00A74ECB" w:rsidP="008B500B">
            <w:pPr>
              <w:jc w:val="center"/>
              <w:rPr>
                <w:b/>
                <w:szCs w:val="28"/>
                <w:highlight w:val="yellow"/>
                <w:lang w:val="uk-UA"/>
              </w:rPr>
            </w:pPr>
            <w:r w:rsidRPr="00A74ECB">
              <w:rPr>
                <w:b/>
                <w:szCs w:val="28"/>
                <w:lang w:val="uk-UA"/>
              </w:rPr>
              <w:t>1930 рік</w:t>
            </w:r>
          </w:p>
        </w:tc>
        <w:tc>
          <w:tcPr>
            <w:tcW w:w="1974" w:type="dxa"/>
            <w:gridSpan w:val="2"/>
          </w:tcPr>
          <w:p w:rsidR="00A74ECB" w:rsidRPr="00446E18" w:rsidRDefault="00A74ECB" w:rsidP="0089530B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A74ECB" w:rsidRPr="00446E18" w:rsidRDefault="00A74ECB" w:rsidP="0089530B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A74ECB" w:rsidRPr="00B039D1" w:rsidRDefault="00A74ECB" w:rsidP="0089530B">
            <w:pPr>
              <w:jc w:val="center"/>
              <w:rPr>
                <w:lang w:val="uk-UA"/>
              </w:rPr>
            </w:pPr>
          </w:p>
        </w:tc>
      </w:tr>
      <w:tr w:rsidR="00A74ECB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A74ECB" w:rsidRPr="007E6605" w:rsidRDefault="00A74ECB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A74ECB" w:rsidRPr="00F80152" w:rsidRDefault="00A74ECB" w:rsidP="001C74FD">
            <w:pPr>
              <w:jc w:val="both"/>
              <w:rPr>
                <w:szCs w:val="28"/>
                <w:lang w:val="uk-UA"/>
              </w:rPr>
            </w:pPr>
            <w:r w:rsidRPr="00F80152">
              <w:rPr>
                <w:szCs w:val="28"/>
                <w:lang w:val="uk-UA"/>
              </w:rPr>
              <w:t xml:space="preserve">Витяги з протоколів засідань бюро </w:t>
            </w:r>
            <w:proofErr w:type="spellStart"/>
            <w:r w:rsidRPr="00F80152">
              <w:rPr>
                <w:szCs w:val="28"/>
                <w:lang w:val="uk-UA"/>
              </w:rPr>
              <w:t>Сосницького</w:t>
            </w:r>
            <w:proofErr w:type="spellEnd"/>
            <w:r w:rsidRPr="00F80152">
              <w:rPr>
                <w:szCs w:val="28"/>
                <w:lang w:val="uk-UA"/>
              </w:rPr>
              <w:t xml:space="preserve"> РПК. Резолюція до доповіді голови райвиконкому. План проведення районної конференції комсомолу. Списки членів </w:t>
            </w:r>
            <w:proofErr w:type="spellStart"/>
            <w:r w:rsidRPr="00F80152">
              <w:rPr>
                <w:szCs w:val="28"/>
                <w:lang w:val="uk-UA"/>
              </w:rPr>
              <w:t>Сосницького</w:t>
            </w:r>
            <w:proofErr w:type="spellEnd"/>
            <w:r w:rsidRPr="00F80152">
              <w:rPr>
                <w:szCs w:val="28"/>
                <w:lang w:val="uk-UA"/>
              </w:rPr>
              <w:t xml:space="preserve"> партосередку, одержання кандидатських квитків. Листування щодо організації секретаріату, сплати внесків, скликання нарад, ліквідації неписьменності, земляцької допомоги, </w:t>
            </w:r>
            <w:r w:rsidRPr="00F80152">
              <w:rPr>
                <w:szCs w:val="28"/>
                <w:lang w:val="uk-UA"/>
              </w:rPr>
              <w:lastRenderedPageBreak/>
              <w:t xml:space="preserve">працевлаштування, оподаткування, посівної кампанії </w:t>
            </w:r>
          </w:p>
          <w:p w:rsidR="00A74ECB" w:rsidRPr="00F80152" w:rsidRDefault="00A74ECB" w:rsidP="001C74FD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A74ECB" w:rsidRPr="00F80152" w:rsidRDefault="00A74ECB" w:rsidP="001C74FD">
            <w:pPr>
              <w:jc w:val="center"/>
              <w:rPr>
                <w:szCs w:val="28"/>
                <w:lang w:val="uk-UA"/>
              </w:rPr>
            </w:pPr>
            <w:r w:rsidRPr="00F80152">
              <w:rPr>
                <w:szCs w:val="28"/>
                <w:lang w:val="uk-UA"/>
              </w:rPr>
              <w:lastRenderedPageBreak/>
              <w:t>29 вересня – 31 грудня 1930</w:t>
            </w:r>
          </w:p>
        </w:tc>
        <w:tc>
          <w:tcPr>
            <w:tcW w:w="1080" w:type="dxa"/>
            <w:gridSpan w:val="2"/>
          </w:tcPr>
          <w:p w:rsidR="00A74ECB" w:rsidRPr="00F80152" w:rsidRDefault="00A74ECB" w:rsidP="001C74FD">
            <w:pPr>
              <w:jc w:val="center"/>
              <w:rPr>
                <w:szCs w:val="28"/>
                <w:lang w:val="uk-UA"/>
              </w:rPr>
            </w:pPr>
            <w:r w:rsidRPr="00F80152">
              <w:rPr>
                <w:szCs w:val="28"/>
                <w:lang w:val="uk-UA"/>
              </w:rPr>
              <w:t>287</w:t>
            </w:r>
          </w:p>
        </w:tc>
        <w:tc>
          <w:tcPr>
            <w:tcW w:w="1260" w:type="dxa"/>
            <w:gridSpan w:val="3"/>
          </w:tcPr>
          <w:p w:rsidR="00A74ECB" w:rsidRPr="00DA6F79" w:rsidRDefault="00A74ECB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A74ECB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A74ECB" w:rsidRPr="007E6605" w:rsidRDefault="00A74ECB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A74ECB" w:rsidRPr="000C0A02" w:rsidRDefault="00A74ECB" w:rsidP="001C74FD">
            <w:pPr>
              <w:jc w:val="both"/>
              <w:rPr>
                <w:szCs w:val="28"/>
                <w:lang w:val="uk-UA"/>
              </w:rPr>
            </w:pPr>
            <w:r w:rsidRPr="000C0A02">
              <w:rPr>
                <w:szCs w:val="28"/>
                <w:lang w:val="uk-UA"/>
              </w:rPr>
              <w:t xml:space="preserve">Резолюції до протоколів засідань </w:t>
            </w:r>
            <w:proofErr w:type="spellStart"/>
            <w:r w:rsidRPr="000C0A02">
              <w:rPr>
                <w:szCs w:val="28"/>
                <w:lang w:val="uk-UA"/>
              </w:rPr>
              <w:t>Сосницького</w:t>
            </w:r>
            <w:proofErr w:type="spellEnd"/>
            <w:r w:rsidRPr="000C0A02">
              <w:rPr>
                <w:szCs w:val="28"/>
                <w:lang w:val="uk-UA"/>
              </w:rPr>
              <w:t xml:space="preserve"> РПК,  листування щодо направлення на курси, заготівель, переобрання КНС, передплатної кампанії, обстеження освітніх установ, посівної кампанії</w:t>
            </w:r>
          </w:p>
          <w:p w:rsidR="00A74ECB" w:rsidRPr="00446E18" w:rsidRDefault="00A74ECB" w:rsidP="001C74FD">
            <w:pPr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A74ECB" w:rsidRPr="000C0A02" w:rsidRDefault="00A74ECB" w:rsidP="001C74FD">
            <w:pPr>
              <w:jc w:val="center"/>
              <w:rPr>
                <w:szCs w:val="28"/>
                <w:lang w:val="uk-UA"/>
              </w:rPr>
            </w:pPr>
            <w:r w:rsidRPr="000C0A02">
              <w:rPr>
                <w:szCs w:val="28"/>
                <w:lang w:val="uk-UA"/>
              </w:rPr>
              <w:t>03 січня – 01 грудня 1930</w:t>
            </w:r>
          </w:p>
        </w:tc>
        <w:tc>
          <w:tcPr>
            <w:tcW w:w="1080" w:type="dxa"/>
            <w:gridSpan w:val="2"/>
          </w:tcPr>
          <w:p w:rsidR="00A74ECB" w:rsidRPr="000C0A02" w:rsidRDefault="00A74ECB" w:rsidP="001C74FD">
            <w:pPr>
              <w:jc w:val="center"/>
              <w:rPr>
                <w:szCs w:val="28"/>
                <w:lang w:val="uk-UA"/>
              </w:rPr>
            </w:pPr>
            <w:r w:rsidRPr="000C0A02">
              <w:rPr>
                <w:szCs w:val="28"/>
                <w:lang w:val="uk-UA"/>
              </w:rPr>
              <w:t>304</w:t>
            </w:r>
          </w:p>
        </w:tc>
        <w:tc>
          <w:tcPr>
            <w:tcW w:w="1260" w:type="dxa"/>
            <w:gridSpan w:val="3"/>
          </w:tcPr>
          <w:p w:rsidR="00A74ECB" w:rsidRPr="00DA6F79" w:rsidRDefault="00A74ECB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A74ECB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A74ECB" w:rsidRPr="007E6605" w:rsidRDefault="00A74ECB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A74ECB" w:rsidRPr="000C0A02" w:rsidRDefault="00A74ECB" w:rsidP="001C74FD">
            <w:pPr>
              <w:jc w:val="both"/>
              <w:rPr>
                <w:szCs w:val="28"/>
                <w:lang w:val="uk-UA"/>
              </w:rPr>
            </w:pPr>
            <w:r w:rsidRPr="000C0A02">
              <w:rPr>
                <w:szCs w:val="28"/>
                <w:lang w:val="uk-UA"/>
              </w:rPr>
              <w:t xml:space="preserve">Резолюції до протоколів засідань </w:t>
            </w:r>
            <w:proofErr w:type="spellStart"/>
            <w:r w:rsidRPr="000C0A02">
              <w:rPr>
                <w:szCs w:val="28"/>
                <w:lang w:val="uk-UA"/>
              </w:rPr>
              <w:t>Сосницького</w:t>
            </w:r>
            <w:proofErr w:type="spellEnd"/>
            <w:r w:rsidRPr="000C0A02">
              <w:rPr>
                <w:szCs w:val="28"/>
                <w:lang w:val="uk-UA"/>
              </w:rPr>
              <w:t xml:space="preserve"> РПК, доповідей голови райвиконкому </w:t>
            </w:r>
          </w:p>
        </w:tc>
        <w:tc>
          <w:tcPr>
            <w:tcW w:w="1974" w:type="dxa"/>
            <w:gridSpan w:val="2"/>
          </w:tcPr>
          <w:p w:rsidR="00A74ECB" w:rsidRPr="000C0A02" w:rsidRDefault="00A74ECB" w:rsidP="001C74FD">
            <w:pPr>
              <w:jc w:val="center"/>
              <w:rPr>
                <w:szCs w:val="28"/>
                <w:lang w:val="uk-UA"/>
              </w:rPr>
            </w:pPr>
            <w:r w:rsidRPr="000C0A02">
              <w:rPr>
                <w:szCs w:val="28"/>
                <w:lang w:val="uk-UA"/>
              </w:rPr>
              <w:t>06 січня – 14 листопада 1930</w:t>
            </w:r>
          </w:p>
          <w:p w:rsidR="00A74ECB" w:rsidRPr="000C0A02" w:rsidRDefault="00A74ECB" w:rsidP="001C74F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A74ECB" w:rsidRPr="000C0A02" w:rsidRDefault="00A74ECB" w:rsidP="001C74FD">
            <w:pPr>
              <w:jc w:val="center"/>
              <w:rPr>
                <w:szCs w:val="28"/>
                <w:lang w:val="uk-UA"/>
              </w:rPr>
            </w:pPr>
            <w:r w:rsidRPr="000C0A02">
              <w:rPr>
                <w:szCs w:val="28"/>
                <w:lang w:val="uk-UA"/>
              </w:rPr>
              <w:t>46</w:t>
            </w:r>
          </w:p>
        </w:tc>
        <w:tc>
          <w:tcPr>
            <w:tcW w:w="1260" w:type="dxa"/>
            <w:gridSpan w:val="3"/>
          </w:tcPr>
          <w:p w:rsidR="00A74ECB" w:rsidRPr="00DA6F79" w:rsidRDefault="00A74ECB" w:rsidP="001C74FD">
            <w:pPr>
              <w:jc w:val="center"/>
              <w:rPr>
                <w:szCs w:val="28"/>
                <w:lang w:val="uk-UA"/>
              </w:rPr>
            </w:pPr>
          </w:p>
        </w:tc>
      </w:tr>
      <w:tr w:rsidR="00A74ECB" w:rsidRPr="00431444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A74ECB" w:rsidRPr="00A03245" w:rsidRDefault="00A74ECB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A74ECB" w:rsidRDefault="00A74ECB" w:rsidP="005276E5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A23714">
              <w:rPr>
                <w:rFonts w:eastAsiaTheme="minorHAnsi"/>
                <w:szCs w:val="28"/>
                <w:lang w:val="uk-UA" w:eastAsia="en-US"/>
              </w:rPr>
              <w:t>Недіюч</w:t>
            </w:r>
            <w:r>
              <w:rPr>
                <w:rFonts w:eastAsiaTheme="minorHAnsi"/>
                <w:szCs w:val="28"/>
                <w:lang w:val="uk-UA" w:eastAsia="en-US"/>
              </w:rPr>
              <w:t>ий</w:t>
            </w:r>
            <w:r w:rsidRPr="00A23714">
              <w:rPr>
                <w:rFonts w:eastAsiaTheme="minorHAnsi"/>
                <w:szCs w:val="28"/>
                <w:lang w:val="uk-UA" w:eastAsia="en-US"/>
              </w:rPr>
              <w:t xml:space="preserve"> опис № 1</w:t>
            </w:r>
          </w:p>
          <w:p w:rsidR="00A74ECB" w:rsidRPr="0099031C" w:rsidRDefault="00A74ECB" w:rsidP="005276E5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A74ECB" w:rsidRPr="0099031C" w:rsidRDefault="00A74ECB" w:rsidP="008B50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1929-1930</w:t>
            </w:r>
          </w:p>
        </w:tc>
        <w:tc>
          <w:tcPr>
            <w:tcW w:w="1080" w:type="dxa"/>
            <w:gridSpan w:val="2"/>
          </w:tcPr>
          <w:p w:rsidR="00A74ECB" w:rsidRPr="0099031C" w:rsidRDefault="00A74ECB" w:rsidP="003A1D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260" w:type="dxa"/>
            <w:gridSpan w:val="3"/>
          </w:tcPr>
          <w:p w:rsidR="00A74ECB" w:rsidRPr="00DA6F79" w:rsidRDefault="00A74ECB" w:rsidP="0089530B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2C5CB1" w:rsidRDefault="002C5CB1" w:rsidP="00616051">
      <w:pPr>
        <w:tabs>
          <w:tab w:val="left" w:pos="910"/>
        </w:tabs>
        <w:rPr>
          <w:lang w:val="uk-UA"/>
        </w:rPr>
      </w:pPr>
    </w:p>
    <w:p w:rsidR="00616051" w:rsidRDefault="00EF1861" w:rsidP="00616051">
      <w:pPr>
        <w:tabs>
          <w:tab w:val="left" w:pos="910"/>
        </w:tabs>
        <w:rPr>
          <w:lang w:val="uk-UA"/>
        </w:rPr>
      </w:pPr>
      <w:r w:rsidRPr="00A23714">
        <w:rPr>
          <w:lang w:val="uk-UA"/>
        </w:rPr>
        <w:t xml:space="preserve">До опису внесено </w:t>
      </w:r>
      <w:r w:rsidR="00446E18">
        <w:rPr>
          <w:b/>
          <w:sz w:val="36"/>
          <w:szCs w:val="36"/>
          <w:u w:val="single"/>
          <w:lang w:val="uk-UA"/>
        </w:rPr>
        <w:t>11</w:t>
      </w:r>
      <w:r w:rsidR="00616051" w:rsidRPr="00A23714">
        <w:rPr>
          <w:lang w:val="uk-UA"/>
        </w:rPr>
        <w:t xml:space="preserve"> (</w:t>
      </w:r>
      <w:r w:rsidR="00446E18">
        <w:rPr>
          <w:lang w:val="uk-UA"/>
        </w:rPr>
        <w:t>одинадцять</w:t>
      </w:r>
      <w:r w:rsidRPr="00A23714">
        <w:rPr>
          <w:lang w:val="uk-UA"/>
        </w:rPr>
        <w:t xml:space="preserve">) справ з № 1 по № </w:t>
      </w:r>
      <w:r w:rsidR="00446E18">
        <w:rPr>
          <w:lang w:val="uk-UA"/>
        </w:rPr>
        <w:t>11</w:t>
      </w:r>
      <w:r w:rsidR="00616051" w:rsidRPr="00A23714">
        <w:rPr>
          <w:lang w:val="uk-UA"/>
        </w:rPr>
        <w:t>.</w:t>
      </w:r>
    </w:p>
    <w:p w:rsidR="00E97C84" w:rsidRDefault="00E97C84" w:rsidP="00D517B0">
      <w:pPr>
        <w:rPr>
          <w:lang w:val="uk-UA"/>
        </w:rPr>
      </w:pP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DE74AC" w:rsidP="00D517B0">
      <w:pPr>
        <w:rPr>
          <w:lang w:val="uk-UA"/>
        </w:rPr>
      </w:pPr>
      <w:r>
        <w:rPr>
          <w:lang w:val="uk-UA"/>
        </w:rPr>
        <w:t>0</w:t>
      </w:r>
      <w:r w:rsidR="00AF6F9B">
        <w:rPr>
          <w:lang w:val="uk-UA"/>
        </w:rPr>
        <w:t>2</w:t>
      </w:r>
      <w:r w:rsidR="00D517B0">
        <w:rPr>
          <w:lang w:val="uk-UA"/>
        </w:rPr>
        <w:t>.</w:t>
      </w:r>
      <w:r>
        <w:rPr>
          <w:lang w:val="uk-UA"/>
        </w:rPr>
        <w:t>0</w:t>
      </w:r>
      <w:r w:rsidR="008B500B">
        <w:rPr>
          <w:lang w:val="uk-UA"/>
        </w:rPr>
        <w:t>8</w:t>
      </w:r>
      <w:r w:rsidR="00D517B0">
        <w:rPr>
          <w:lang w:val="uk-UA"/>
        </w:rPr>
        <w:t>.202</w:t>
      </w:r>
      <w:r>
        <w:rPr>
          <w:lang w:val="uk-UA"/>
        </w:rPr>
        <w:t>3</w:t>
      </w:r>
    </w:p>
    <w:p w:rsidR="00E97C84" w:rsidRDefault="00E97C84" w:rsidP="00D517B0">
      <w:pPr>
        <w:rPr>
          <w:sz w:val="24"/>
          <w:szCs w:val="24"/>
          <w:highlight w:val="yellow"/>
          <w:lang w:val="uk-UA"/>
        </w:rPr>
      </w:pPr>
    </w:p>
    <w:p w:rsidR="00D517B0" w:rsidRPr="00E97C84" w:rsidRDefault="00D517B0" w:rsidP="00D517B0">
      <w:pPr>
        <w:rPr>
          <w:sz w:val="24"/>
          <w:szCs w:val="24"/>
          <w:lang w:val="uk-UA"/>
        </w:rPr>
      </w:pPr>
      <w:r w:rsidRPr="00E97C84">
        <w:rPr>
          <w:sz w:val="24"/>
          <w:szCs w:val="24"/>
          <w:lang w:val="uk-UA"/>
        </w:rPr>
        <w:t xml:space="preserve">В опису підшито і пронумеровано </w:t>
      </w:r>
      <w:r w:rsidR="00446E18">
        <w:rPr>
          <w:sz w:val="24"/>
          <w:szCs w:val="24"/>
          <w:lang w:val="uk-UA"/>
        </w:rPr>
        <w:t>4</w:t>
      </w:r>
      <w:r w:rsidRPr="00E97C84">
        <w:rPr>
          <w:sz w:val="24"/>
          <w:szCs w:val="24"/>
          <w:lang w:val="uk-UA"/>
        </w:rPr>
        <w:t xml:space="preserve"> (</w:t>
      </w:r>
      <w:r w:rsidR="00446E18">
        <w:rPr>
          <w:sz w:val="24"/>
          <w:szCs w:val="24"/>
          <w:lang w:val="uk-UA"/>
        </w:rPr>
        <w:t>чотири</w:t>
      </w:r>
      <w:r w:rsidRPr="00E97C84">
        <w:rPr>
          <w:sz w:val="24"/>
          <w:szCs w:val="24"/>
          <w:lang w:val="uk-UA"/>
        </w:rPr>
        <w:t xml:space="preserve">) аркуші. </w:t>
      </w:r>
    </w:p>
    <w:p w:rsidR="00D517B0" w:rsidRDefault="00D517B0" w:rsidP="00D517B0">
      <w:pPr>
        <w:rPr>
          <w:lang w:val="uk-UA"/>
        </w:rPr>
      </w:pPr>
      <w:r w:rsidRPr="00E97C84">
        <w:rPr>
          <w:lang w:val="uk-UA"/>
        </w:rPr>
        <w:t>Начальник відділу                                                           Світлана НОВИК</w:t>
      </w:r>
    </w:p>
    <w:p w:rsidR="00DE74AC" w:rsidRDefault="00DE74AC" w:rsidP="00DE74AC">
      <w:pPr>
        <w:rPr>
          <w:lang w:val="uk-UA"/>
        </w:rPr>
      </w:pPr>
      <w:r>
        <w:rPr>
          <w:lang w:val="uk-UA"/>
        </w:rPr>
        <w:t>0</w:t>
      </w:r>
      <w:r w:rsidR="00AF6F9B">
        <w:rPr>
          <w:lang w:val="uk-UA"/>
        </w:rPr>
        <w:t>2</w:t>
      </w:r>
      <w:r>
        <w:rPr>
          <w:lang w:val="uk-UA"/>
        </w:rPr>
        <w:t>.0</w:t>
      </w:r>
      <w:r w:rsidR="008B500B">
        <w:rPr>
          <w:lang w:val="uk-UA"/>
        </w:rPr>
        <w:t>8</w:t>
      </w:r>
      <w:r>
        <w:rPr>
          <w:lang w:val="uk-UA"/>
        </w:rPr>
        <w:t>.2023</w:t>
      </w:r>
    </w:p>
    <w:p w:rsidR="00746BF9" w:rsidRDefault="00746BF9" w:rsidP="00DE74AC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235"/>
        <w:gridCol w:w="2235"/>
      </w:tblGrid>
      <w:tr w:rsidR="00DD3ED3" w:rsidTr="00DA5551">
        <w:tc>
          <w:tcPr>
            <w:tcW w:w="2235" w:type="dxa"/>
          </w:tcPr>
          <w:p w:rsidR="00DD3ED3" w:rsidRDefault="00DD3ED3" w:rsidP="000C0A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DD3ED3" w:rsidRDefault="00DD3ED3" w:rsidP="000C0A0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03.05.1994</w:t>
            </w:r>
          </w:p>
          <w:p w:rsidR="00DD3ED3" w:rsidRDefault="00DD3ED3" w:rsidP="000C0A02">
            <w:pPr>
              <w:rPr>
                <w:lang w:val="uk-UA"/>
              </w:rPr>
            </w:pPr>
          </w:p>
        </w:tc>
        <w:tc>
          <w:tcPr>
            <w:tcW w:w="2235" w:type="dxa"/>
          </w:tcPr>
          <w:p w:rsidR="00DD3ED3" w:rsidRDefault="00DD3ED3" w:rsidP="00DD3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DD3ED3" w:rsidRDefault="00DD3ED3" w:rsidP="00DD3ED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01.08.2023</w:t>
            </w:r>
          </w:p>
          <w:p w:rsidR="00DD3ED3" w:rsidRDefault="00DD3ED3" w:rsidP="000C0A02">
            <w:pPr>
              <w:jc w:val="center"/>
              <w:rPr>
                <w:lang w:val="uk-UA"/>
              </w:rPr>
            </w:pPr>
          </w:p>
        </w:tc>
      </w:tr>
    </w:tbl>
    <w:p w:rsidR="00F334EC" w:rsidRDefault="00F334EC" w:rsidP="00DE74AC">
      <w:pPr>
        <w:rPr>
          <w:lang w:val="uk-UA"/>
        </w:rPr>
      </w:pPr>
    </w:p>
    <w:sectPr w:rsidR="00F334EC" w:rsidSect="00FE39A9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28E" w:rsidRDefault="0076228E" w:rsidP="00CD49C8">
      <w:r>
        <w:separator/>
      </w:r>
    </w:p>
  </w:endnote>
  <w:endnote w:type="continuationSeparator" w:id="0">
    <w:p w:rsidR="0076228E" w:rsidRDefault="0076228E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28E" w:rsidRDefault="0076228E" w:rsidP="00CD49C8">
      <w:r>
        <w:separator/>
      </w:r>
    </w:p>
  </w:footnote>
  <w:footnote w:type="continuationSeparator" w:id="0">
    <w:p w:rsidR="0076228E" w:rsidRDefault="0076228E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0C0A02" w:rsidRDefault="00005CBE">
        <w:pPr>
          <w:pStyle w:val="a4"/>
          <w:jc w:val="center"/>
          <w:rPr>
            <w:lang w:val="uk-UA"/>
          </w:rPr>
        </w:pPr>
        <w:fldSimple w:instr=" PAGE   \* MERGEFORMAT ">
          <w:r w:rsidR="00DD3ED3">
            <w:rPr>
              <w:noProof/>
            </w:rPr>
            <w:t>3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0C0A02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C0A02" w:rsidRDefault="000C0A0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C0A02" w:rsidRDefault="000C0A0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C0A02" w:rsidRDefault="000C0A0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C0A02" w:rsidRDefault="000C0A0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C0A02" w:rsidRDefault="000C0A0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0C0A02" w:rsidRPr="00813D3F" w:rsidRDefault="00005CBE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5EC62CED"/>
    <w:multiLevelType w:val="hybridMultilevel"/>
    <w:tmpl w:val="692C2750"/>
    <w:lvl w:ilvl="0" w:tplc="DAFA60E2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05CBE"/>
    <w:rsid w:val="000064A6"/>
    <w:rsid w:val="000114C3"/>
    <w:rsid w:val="00011957"/>
    <w:rsid w:val="00017786"/>
    <w:rsid w:val="00022DF0"/>
    <w:rsid w:val="00023E15"/>
    <w:rsid w:val="00024DDD"/>
    <w:rsid w:val="00025315"/>
    <w:rsid w:val="0003446D"/>
    <w:rsid w:val="00040622"/>
    <w:rsid w:val="000448C2"/>
    <w:rsid w:val="00052A17"/>
    <w:rsid w:val="000669E0"/>
    <w:rsid w:val="00066D38"/>
    <w:rsid w:val="00076973"/>
    <w:rsid w:val="00077DEF"/>
    <w:rsid w:val="000816B7"/>
    <w:rsid w:val="000844D3"/>
    <w:rsid w:val="000905EC"/>
    <w:rsid w:val="000936DB"/>
    <w:rsid w:val="0009385F"/>
    <w:rsid w:val="00094E65"/>
    <w:rsid w:val="000B6D6A"/>
    <w:rsid w:val="000C0640"/>
    <w:rsid w:val="000C0A02"/>
    <w:rsid w:val="000D38C0"/>
    <w:rsid w:val="00110007"/>
    <w:rsid w:val="0011543C"/>
    <w:rsid w:val="001222C0"/>
    <w:rsid w:val="00131D86"/>
    <w:rsid w:val="00133102"/>
    <w:rsid w:val="00140DCD"/>
    <w:rsid w:val="00145619"/>
    <w:rsid w:val="00146F45"/>
    <w:rsid w:val="00152612"/>
    <w:rsid w:val="00160A99"/>
    <w:rsid w:val="001733B5"/>
    <w:rsid w:val="001777F8"/>
    <w:rsid w:val="00177E52"/>
    <w:rsid w:val="0019133F"/>
    <w:rsid w:val="001977BD"/>
    <w:rsid w:val="001A0B4B"/>
    <w:rsid w:val="001B1A24"/>
    <w:rsid w:val="001C47A9"/>
    <w:rsid w:val="001F028D"/>
    <w:rsid w:val="001F2A12"/>
    <w:rsid w:val="002222BA"/>
    <w:rsid w:val="002307C4"/>
    <w:rsid w:val="00254E36"/>
    <w:rsid w:val="00255183"/>
    <w:rsid w:val="00257634"/>
    <w:rsid w:val="00282769"/>
    <w:rsid w:val="002A560C"/>
    <w:rsid w:val="002A64BD"/>
    <w:rsid w:val="002B48F4"/>
    <w:rsid w:val="002C5CB1"/>
    <w:rsid w:val="002E6601"/>
    <w:rsid w:val="002E7FB9"/>
    <w:rsid w:val="002F32D8"/>
    <w:rsid w:val="00327E67"/>
    <w:rsid w:val="003311AE"/>
    <w:rsid w:val="00335972"/>
    <w:rsid w:val="003436F3"/>
    <w:rsid w:val="00345E46"/>
    <w:rsid w:val="003476BD"/>
    <w:rsid w:val="00350800"/>
    <w:rsid w:val="00350EF3"/>
    <w:rsid w:val="0035485D"/>
    <w:rsid w:val="003573B7"/>
    <w:rsid w:val="00364CF5"/>
    <w:rsid w:val="00370B53"/>
    <w:rsid w:val="0037435A"/>
    <w:rsid w:val="00380490"/>
    <w:rsid w:val="00384792"/>
    <w:rsid w:val="003923DC"/>
    <w:rsid w:val="003A1DE6"/>
    <w:rsid w:val="003A6C34"/>
    <w:rsid w:val="003B1C91"/>
    <w:rsid w:val="003B682E"/>
    <w:rsid w:val="003C773F"/>
    <w:rsid w:val="003D1913"/>
    <w:rsid w:val="003D3FE0"/>
    <w:rsid w:val="003E1B03"/>
    <w:rsid w:val="003E733E"/>
    <w:rsid w:val="003F5F4D"/>
    <w:rsid w:val="00407113"/>
    <w:rsid w:val="00407D0D"/>
    <w:rsid w:val="00417DE1"/>
    <w:rsid w:val="004253A1"/>
    <w:rsid w:val="0043064A"/>
    <w:rsid w:val="00431444"/>
    <w:rsid w:val="0043594E"/>
    <w:rsid w:val="004409EB"/>
    <w:rsid w:val="00442489"/>
    <w:rsid w:val="00446E18"/>
    <w:rsid w:val="00454442"/>
    <w:rsid w:val="004720A9"/>
    <w:rsid w:val="00472B57"/>
    <w:rsid w:val="00472C51"/>
    <w:rsid w:val="00474FAE"/>
    <w:rsid w:val="00481607"/>
    <w:rsid w:val="004940E1"/>
    <w:rsid w:val="004C623E"/>
    <w:rsid w:val="004C6C95"/>
    <w:rsid w:val="004D7EC5"/>
    <w:rsid w:val="004E168D"/>
    <w:rsid w:val="004E4B0F"/>
    <w:rsid w:val="004F38B2"/>
    <w:rsid w:val="005068C0"/>
    <w:rsid w:val="005276E5"/>
    <w:rsid w:val="00535441"/>
    <w:rsid w:val="00566B85"/>
    <w:rsid w:val="005C173A"/>
    <w:rsid w:val="005C3B1A"/>
    <w:rsid w:val="005D2D6E"/>
    <w:rsid w:val="005D4AFE"/>
    <w:rsid w:val="005D6419"/>
    <w:rsid w:val="005E0233"/>
    <w:rsid w:val="005E16BE"/>
    <w:rsid w:val="005E4D66"/>
    <w:rsid w:val="005F22EB"/>
    <w:rsid w:val="005F51D3"/>
    <w:rsid w:val="006028F4"/>
    <w:rsid w:val="00616051"/>
    <w:rsid w:val="006177B7"/>
    <w:rsid w:val="0062230B"/>
    <w:rsid w:val="00636426"/>
    <w:rsid w:val="00636D9F"/>
    <w:rsid w:val="00637C7A"/>
    <w:rsid w:val="006431A6"/>
    <w:rsid w:val="00653012"/>
    <w:rsid w:val="0065747C"/>
    <w:rsid w:val="0066056D"/>
    <w:rsid w:val="00661390"/>
    <w:rsid w:val="006665EC"/>
    <w:rsid w:val="00666FD9"/>
    <w:rsid w:val="00675EE4"/>
    <w:rsid w:val="0069040B"/>
    <w:rsid w:val="006908E8"/>
    <w:rsid w:val="00697113"/>
    <w:rsid w:val="006B6F25"/>
    <w:rsid w:val="006C478F"/>
    <w:rsid w:val="006D18C0"/>
    <w:rsid w:val="007037B2"/>
    <w:rsid w:val="00711197"/>
    <w:rsid w:val="00714F00"/>
    <w:rsid w:val="0072014D"/>
    <w:rsid w:val="0072021A"/>
    <w:rsid w:val="00720DEA"/>
    <w:rsid w:val="00735347"/>
    <w:rsid w:val="00746BF9"/>
    <w:rsid w:val="00752036"/>
    <w:rsid w:val="00756212"/>
    <w:rsid w:val="0076228E"/>
    <w:rsid w:val="00762684"/>
    <w:rsid w:val="00770D07"/>
    <w:rsid w:val="00784AEA"/>
    <w:rsid w:val="00792A96"/>
    <w:rsid w:val="00797B2C"/>
    <w:rsid w:val="007A2DDD"/>
    <w:rsid w:val="007B1CB2"/>
    <w:rsid w:val="007B4E67"/>
    <w:rsid w:val="007C0953"/>
    <w:rsid w:val="007C2861"/>
    <w:rsid w:val="007C7D38"/>
    <w:rsid w:val="007E0F61"/>
    <w:rsid w:val="007F14A9"/>
    <w:rsid w:val="008004DE"/>
    <w:rsid w:val="008066A1"/>
    <w:rsid w:val="0080775B"/>
    <w:rsid w:val="008136F8"/>
    <w:rsid w:val="00815CB1"/>
    <w:rsid w:val="0083161D"/>
    <w:rsid w:val="008366DB"/>
    <w:rsid w:val="0084646C"/>
    <w:rsid w:val="0084650C"/>
    <w:rsid w:val="00847341"/>
    <w:rsid w:val="008624A7"/>
    <w:rsid w:val="008625A7"/>
    <w:rsid w:val="008933D8"/>
    <w:rsid w:val="0089530B"/>
    <w:rsid w:val="008B500B"/>
    <w:rsid w:val="008B6303"/>
    <w:rsid w:val="008B64B8"/>
    <w:rsid w:val="008C33A3"/>
    <w:rsid w:val="008C5687"/>
    <w:rsid w:val="008C7AAF"/>
    <w:rsid w:val="008C7CD7"/>
    <w:rsid w:val="008D7FA2"/>
    <w:rsid w:val="008E3FE6"/>
    <w:rsid w:val="009015A6"/>
    <w:rsid w:val="00914819"/>
    <w:rsid w:val="00915EC0"/>
    <w:rsid w:val="0092354A"/>
    <w:rsid w:val="00931752"/>
    <w:rsid w:val="009355F7"/>
    <w:rsid w:val="0093607E"/>
    <w:rsid w:val="00956A8B"/>
    <w:rsid w:val="00961C2F"/>
    <w:rsid w:val="009649CA"/>
    <w:rsid w:val="00986D62"/>
    <w:rsid w:val="0098720E"/>
    <w:rsid w:val="009A00C5"/>
    <w:rsid w:val="009A153B"/>
    <w:rsid w:val="009A4076"/>
    <w:rsid w:val="009A4AB1"/>
    <w:rsid w:val="009A50BF"/>
    <w:rsid w:val="009B6EE3"/>
    <w:rsid w:val="009C02D6"/>
    <w:rsid w:val="009D6456"/>
    <w:rsid w:val="009E401B"/>
    <w:rsid w:val="009E41C8"/>
    <w:rsid w:val="009F37C3"/>
    <w:rsid w:val="00A04E83"/>
    <w:rsid w:val="00A06932"/>
    <w:rsid w:val="00A21946"/>
    <w:rsid w:val="00A23714"/>
    <w:rsid w:val="00A26AFB"/>
    <w:rsid w:val="00A31FBD"/>
    <w:rsid w:val="00A32287"/>
    <w:rsid w:val="00A3287F"/>
    <w:rsid w:val="00A42E55"/>
    <w:rsid w:val="00A43F28"/>
    <w:rsid w:val="00A47511"/>
    <w:rsid w:val="00A47CE2"/>
    <w:rsid w:val="00A52277"/>
    <w:rsid w:val="00A54D28"/>
    <w:rsid w:val="00A74ECB"/>
    <w:rsid w:val="00A8173E"/>
    <w:rsid w:val="00A83A38"/>
    <w:rsid w:val="00A83D2C"/>
    <w:rsid w:val="00A8677F"/>
    <w:rsid w:val="00A94D45"/>
    <w:rsid w:val="00A9708E"/>
    <w:rsid w:val="00AA7B84"/>
    <w:rsid w:val="00AB5C6D"/>
    <w:rsid w:val="00AC1B3C"/>
    <w:rsid w:val="00AC4E06"/>
    <w:rsid w:val="00AD4749"/>
    <w:rsid w:val="00AE0B55"/>
    <w:rsid w:val="00AF2A4C"/>
    <w:rsid w:val="00AF6F9B"/>
    <w:rsid w:val="00B037FB"/>
    <w:rsid w:val="00B07434"/>
    <w:rsid w:val="00B20B20"/>
    <w:rsid w:val="00B224AE"/>
    <w:rsid w:val="00B418A6"/>
    <w:rsid w:val="00B50E12"/>
    <w:rsid w:val="00B56A9A"/>
    <w:rsid w:val="00B671F3"/>
    <w:rsid w:val="00B71D49"/>
    <w:rsid w:val="00B739E6"/>
    <w:rsid w:val="00B82F4E"/>
    <w:rsid w:val="00B857EC"/>
    <w:rsid w:val="00BB3DD5"/>
    <w:rsid w:val="00BC6E5C"/>
    <w:rsid w:val="00BC7DAD"/>
    <w:rsid w:val="00BE02D6"/>
    <w:rsid w:val="00BF30BF"/>
    <w:rsid w:val="00BF4E84"/>
    <w:rsid w:val="00C145F9"/>
    <w:rsid w:val="00C20F0E"/>
    <w:rsid w:val="00C461D3"/>
    <w:rsid w:val="00C475D8"/>
    <w:rsid w:val="00C47FA6"/>
    <w:rsid w:val="00C50C45"/>
    <w:rsid w:val="00C53DC7"/>
    <w:rsid w:val="00C5400A"/>
    <w:rsid w:val="00C709DB"/>
    <w:rsid w:val="00C743FC"/>
    <w:rsid w:val="00C95FC6"/>
    <w:rsid w:val="00CB2591"/>
    <w:rsid w:val="00CB4376"/>
    <w:rsid w:val="00CB72F8"/>
    <w:rsid w:val="00CC491B"/>
    <w:rsid w:val="00CD49C8"/>
    <w:rsid w:val="00CD4C0B"/>
    <w:rsid w:val="00CE1566"/>
    <w:rsid w:val="00CF147B"/>
    <w:rsid w:val="00D11F22"/>
    <w:rsid w:val="00D14E71"/>
    <w:rsid w:val="00D4095F"/>
    <w:rsid w:val="00D42EDB"/>
    <w:rsid w:val="00D47C55"/>
    <w:rsid w:val="00D517B0"/>
    <w:rsid w:val="00D53B56"/>
    <w:rsid w:val="00D54A06"/>
    <w:rsid w:val="00D55AC7"/>
    <w:rsid w:val="00D60E60"/>
    <w:rsid w:val="00D6323B"/>
    <w:rsid w:val="00D65B84"/>
    <w:rsid w:val="00D67533"/>
    <w:rsid w:val="00D73EDB"/>
    <w:rsid w:val="00D974EC"/>
    <w:rsid w:val="00DA031F"/>
    <w:rsid w:val="00DA44B7"/>
    <w:rsid w:val="00DA7127"/>
    <w:rsid w:val="00DB3B7D"/>
    <w:rsid w:val="00DC061D"/>
    <w:rsid w:val="00DC58BF"/>
    <w:rsid w:val="00DC597F"/>
    <w:rsid w:val="00DD2BC5"/>
    <w:rsid w:val="00DD3ED3"/>
    <w:rsid w:val="00DD500F"/>
    <w:rsid w:val="00DE6C86"/>
    <w:rsid w:val="00DE74AC"/>
    <w:rsid w:val="00DF2C1E"/>
    <w:rsid w:val="00DF52FE"/>
    <w:rsid w:val="00DF612D"/>
    <w:rsid w:val="00DF6D61"/>
    <w:rsid w:val="00E0381A"/>
    <w:rsid w:val="00E210EA"/>
    <w:rsid w:val="00E22FCE"/>
    <w:rsid w:val="00E23C5D"/>
    <w:rsid w:val="00E26D49"/>
    <w:rsid w:val="00E603F3"/>
    <w:rsid w:val="00E6271D"/>
    <w:rsid w:val="00E74FB0"/>
    <w:rsid w:val="00E95EF6"/>
    <w:rsid w:val="00E97C84"/>
    <w:rsid w:val="00EC0AAC"/>
    <w:rsid w:val="00EF1861"/>
    <w:rsid w:val="00EF3BCD"/>
    <w:rsid w:val="00EF3F8C"/>
    <w:rsid w:val="00EF6CF9"/>
    <w:rsid w:val="00F00863"/>
    <w:rsid w:val="00F038AB"/>
    <w:rsid w:val="00F05ED1"/>
    <w:rsid w:val="00F079BA"/>
    <w:rsid w:val="00F14579"/>
    <w:rsid w:val="00F2447C"/>
    <w:rsid w:val="00F27470"/>
    <w:rsid w:val="00F334EC"/>
    <w:rsid w:val="00F338B9"/>
    <w:rsid w:val="00F34CE1"/>
    <w:rsid w:val="00F3595B"/>
    <w:rsid w:val="00F52F8A"/>
    <w:rsid w:val="00F80152"/>
    <w:rsid w:val="00F827CB"/>
    <w:rsid w:val="00F86106"/>
    <w:rsid w:val="00F93528"/>
    <w:rsid w:val="00FC288C"/>
    <w:rsid w:val="00FC605E"/>
    <w:rsid w:val="00FE39A9"/>
    <w:rsid w:val="00FF04CB"/>
    <w:rsid w:val="00FF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5DC06-437E-4980-8475-6CF8EE31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9</cp:revision>
  <cp:lastPrinted>2023-03-02T10:13:00Z</cp:lastPrinted>
  <dcterms:created xsi:type="dcterms:W3CDTF">2023-08-02T12:41:00Z</dcterms:created>
  <dcterms:modified xsi:type="dcterms:W3CDTF">2023-08-18T08:36:00Z</dcterms:modified>
</cp:coreProperties>
</file>