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EC9" w:rsidRDefault="009D0EC9" w:rsidP="009D0EC9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9D0EC9" w:rsidRPr="00B635EA" w:rsidRDefault="00B635EA" w:rsidP="00D521B2">
      <w:pPr>
        <w:jc w:val="center"/>
        <w:rPr>
          <w:b/>
          <w:i/>
          <w:sz w:val="28"/>
          <w:szCs w:val="28"/>
        </w:rPr>
      </w:pPr>
      <w:r w:rsidRPr="00B635EA">
        <w:rPr>
          <w:b/>
          <w:i/>
          <w:sz w:val="28"/>
          <w:szCs w:val="28"/>
        </w:rPr>
        <w:t>Фракція Комуністичної партії більшовиків України (</w:t>
      </w:r>
      <w:proofErr w:type="spellStart"/>
      <w:r w:rsidRPr="00B635EA">
        <w:rPr>
          <w:b/>
          <w:i/>
          <w:sz w:val="28"/>
          <w:szCs w:val="28"/>
        </w:rPr>
        <w:t>КП</w:t>
      </w:r>
      <w:proofErr w:type="spellEnd"/>
      <w:r w:rsidRPr="00B635EA">
        <w:rPr>
          <w:b/>
          <w:i/>
          <w:sz w:val="28"/>
          <w:szCs w:val="28"/>
        </w:rPr>
        <w:t xml:space="preserve">(б)У) виконкому </w:t>
      </w:r>
      <w:proofErr w:type="spellStart"/>
      <w:r w:rsidRPr="00B635EA">
        <w:rPr>
          <w:b/>
          <w:i/>
          <w:sz w:val="28"/>
          <w:szCs w:val="28"/>
        </w:rPr>
        <w:t>Бобровицької</w:t>
      </w:r>
      <w:proofErr w:type="spellEnd"/>
      <w:r w:rsidRPr="00B635EA">
        <w:rPr>
          <w:b/>
          <w:i/>
          <w:sz w:val="28"/>
          <w:szCs w:val="28"/>
        </w:rPr>
        <w:t xml:space="preserve"> районної ради робітничих, селянських і червоноармійських депутатів, </w:t>
      </w:r>
      <w:proofErr w:type="spellStart"/>
      <w:r w:rsidRPr="00B635EA">
        <w:rPr>
          <w:b/>
          <w:i/>
          <w:sz w:val="28"/>
          <w:szCs w:val="28"/>
        </w:rPr>
        <w:t>смт</w:t>
      </w:r>
      <w:proofErr w:type="spellEnd"/>
      <w:r w:rsidRPr="00B635EA">
        <w:rPr>
          <w:b/>
          <w:i/>
          <w:sz w:val="28"/>
          <w:szCs w:val="28"/>
        </w:rPr>
        <w:t xml:space="preserve"> Бобровиця </w:t>
      </w:r>
      <w:proofErr w:type="spellStart"/>
      <w:r w:rsidRPr="00B635EA">
        <w:rPr>
          <w:b/>
          <w:i/>
          <w:sz w:val="28"/>
          <w:szCs w:val="28"/>
        </w:rPr>
        <w:t>Бобровицького</w:t>
      </w:r>
      <w:proofErr w:type="spellEnd"/>
      <w:r w:rsidRPr="00B635EA">
        <w:rPr>
          <w:b/>
          <w:i/>
          <w:sz w:val="28"/>
          <w:szCs w:val="28"/>
        </w:rPr>
        <w:t xml:space="preserve"> району Чернігівської області</w:t>
      </w:r>
    </w:p>
    <w:p w:rsidR="009D0EC9" w:rsidRDefault="009D0EC9" w:rsidP="009D0EC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Ф.П-622, 1 </w:t>
      </w:r>
      <w:proofErr w:type="spellStart"/>
      <w:r>
        <w:rPr>
          <w:b/>
          <w:i/>
          <w:sz w:val="28"/>
          <w:szCs w:val="28"/>
        </w:rPr>
        <w:t>оп</w:t>
      </w:r>
      <w:proofErr w:type="spellEnd"/>
      <w:r>
        <w:rPr>
          <w:b/>
          <w:i/>
          <w:sz w:val="28"/>
          <w:szCs w:val="28"/>
        </w:rPr>
        <w:t xml:space="preserve">., 10 </w:t>
      </w:r>
      <w:r w:rsidRPr="009A5BA8">
        <w:rPr>
          <w:b/>
          <w:i/>
          <w:sz w:val="28"/>
          <w:szCs w:val="28"/>
        </w:rPr>
        <w:t xml:space="preserve">од. зб., </w:t>
      </w:r>
      <w:r w:rsidRPr="00073373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925–1934 рр.</w:t>
      </w:r>
    </w:p>
    <w:p w:rsidR="009D0EC9" w:rsidRDefault="009D0EC9" w:rsidP="009D0EC9">
      <w:pPr>
        <w:rPr>
          <w:b/>
          <w:i/>
          <w:sz w:val="28"/>
          <w:szCs w:val="28"/>
        </w:rPr>
      </w:pPr>
    </w:p>
    <w:p w:rsidR="009D0EC9" w:rsidRPr="00AD15FA" w:rsidRDefault="009D0EC9" w:rsidP="009D0EC9">
      <w:pPr>
        <w:pStyle w:val="a3"/>
        <w:numPr>
          <w:ilvl w:val="0"/>
          <w:numId w:val="2"/>
        </w:numPr>
        <w:rPr>
          <w:sz w:val="32"/>
          <w:szCs w:val="32"/>
        </w:rPr>
      </w:pPr>
      <w:r w:rsidRPr="00AD15FA">
        <w:rPr>
          <w:b/>
          <w:sz w:val="28"/>
          <w:szCs w:val="28"/>
          <w:u w:val="single"/>
        </w:rPr>
        <w:t>Історія</w:t>
      </w:r>
      <w:r w:rsidRPr="00AD15FA">
        <w:rPr>
          <w:sz w:val="32"/>
          <w:szCs w:val="32"/>
          <w:u w:val="single"/>
        </w:rPr>
        <w:t xml:space="preserve"> </w:t>
      </w:r>
      <w:proofErr w:type="spellStart"/>
      <w:r w:rsidRPr="00AD15FA">
        <w:rPr>
          <w:b/>
          <w:sz w:val="28"/>
          <w:szCs w:val="28"/>
          <w:u w:val="single"/>
        </w:rPr>
        <w:t>установи-фондоутворювача</w:t>
      </w:r>
      <w:proofErr w:type="spellEnd"/>
      <w:r w:rsidRPr="00AD15FA">
        <w:rPr>
          <w:b/>
          <w:sz w:val="28"/>
          <w:szCs w:val="28"/>
        </w:rPr>
        <w:tab/>
        <w:t xml:space="preserve"> </w:t>
      </w:r>
    </w:p>
    <w:p w:rsidR="009D0EC9" w:rsidRDefault="009D0EC9" w:rsidP="009D0EC9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</w:p>
    <w:p w:rsidR="009D0EC9" w:rsidRDefault="009D0EC9" w:rsidP="009D0EC9">
      <w:pPr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Фактичні дати створення і ліквідації </w:t>
      </w:r>
      <w:r w:rsidR="00F915D0">
        <w:rPr>
          <w:color w:val="000000" w:themeColor="text1"/>
          <w:sz w:val="28"/>
          <w:szCs w:val="28"/>
        </w:rPr>
        <w:t>ком</w:t>
      </w:r>
      <w:r>
        <w:rPr>
          <w:color w:val="000000" w:themeColor="text1"/>
          <w:sz w:val="28"/>
          <w:szCs w:val="28"/>
        </w:rPr>
        <w:t xml:space="preserve">фракції невідомі. </w:t>
      </w:r>
    </w:p>
    <w:p w:rsidR="009D0EC9" w:rsidRPr="00705C2F" w:rsidRDefault="009D0EC9" w:rsidP="009D0EC9">
      <w:pPr>
        <w:jc w:val="both"/>
        <w:rPr>
          <w:sz w:val="28"/>
          <w:szCs w:val="28"/>
        </w:rPr>
      </w:pPr>
    </w:p>
    <w:p w:rsidR="009D0EC9" w:rsidRPr="0081264C" w:rsidRDefault="009D0EC9" w:rsidP="009D0EC9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Pr="0081264C">
        <w:rPr>
          <w:b/>
          <w:sz w:val="28"/>
          <w:szCs w:val="28"/>
          <w:u w:val="single"/>
        </w:rPr>
        <w:t xml:space="preserve">Історія фонду </w:t>
      </w:r>
    </w:p>
    <w:p w:rsidR="009D0EC9" w:rsidRDefault="009D0EC9" w:rsidP="009D0EC9">
      <w:pPr>
        <w:rPr>
          <w:b/>
          <w:sz w:val="28"/>
          <w:szCs w:val="28"/>
        </w:rPr>
      </w:pPr>
    </w:p>
    <w:p w:rsidR="009D0EC9" w:rsidRPr="009A5BA8" w:rsidRDefault="009D0EC9" w:rsidP="009D0EC9">
      <w:pPr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Дата першого надходження документів на державне постійне зберігання</w:t>
      </w:r>
      <w:r w:rsidR="002267EB">
        <w:rPr>
          <w:sz w:val="28"/>
          <w:szCs w:val="28"/>
        </w:rPr>
        <w:t xml:space="preserve"> 6 квітня 1939 року</w:t>
      </w:r>
      <w:r>
        <w:rPr>
          <w:sz w:val="28"/>
          <w:szCs w:val="28"/>
        </w:rPr>
        <w:t xml:space="preserve">, загальною кількістю </w:t>
      </w:r>
      <w:r w:rsidR="005C4000">
        <w:rPr>
          <w:sz w:val="28"/>
          <w:szCs w:val="28"/>
        </w:rPr>
        <w:t>9</w:t>
      </w:r>
      <w:r w:rsidR="002267EB">
        <w:rPr>
          <w:sz w:val="28"/>
          <w:szCs w:val="28"/>
        </w:rPr>
        <w:t xml:space="preserve"> </w:t>
      </w:r>
      <w:r>
        <w:rPr>
          <w:sz w:val="28"/>
          <w:szCs w:val="28"/>
        </w:rPr>
        <w:t>справ</w:t>
      </w:r>
      <w:r w:rsidR="00226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1F5305">
        <w:rPr>
          <w:sz w:val="28"/>
          <w:szCs w:val="28"/>
        </w:rPr>
        <w:t xml:space="preserve">  </w:t>
      </w:r>
      <w:r w:rsidRPr="00FF44B8">
        <w:rPr>
          <w:b/>
          <w:i/>
          <w:sz w:val="28"/>
          <w:szCs w:val="28"/>
        </w:rPr>
        <w:t xml:space="preserve">                                                                                               </w:t>
      </w:r>
    </w:p>
    <w:p w:rsidR="009D0EC9" w:rsidRDefault="009D0EC9" w:rsidP="009D0E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 2022 році рукописний опис № 1</w:t>
      </w:r>
      <w:r w:rsidR="002267EB">
        <w:rPr>
          <w:sz w:val="28"/>
          <w:szCs w:val="28"/>
        </w:rPr>
        <w:t xml:space="preserve"> удосконалено </w:t>
      </w:r>
      <w:r>
        <w:rPr>
          <w:sz w:val="28"/>
          <w:szCs w:val="28"/>
        </w:rPr>
        <w:t xml:space="preserve">шляхом редагування заголовків з повним переглядом справ.          </w:t>
      </w:r>
    </w:p>
    <w:p w:rsidR="009D0EC9" w:rsidRPr="00E221AA" w:rsidRDefault="009D0EC9" w:rsidP="009D0EC9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color w:val="000000"/>
          <w:sz w:val="28"/>
          <w:szCs w:val="28"/>
          <w:u w:val="single"/>
        </w:rPr>
        <w:t>Осно</w:t>
      </w:r>
      <w:r w:rsidRPr="006E65EF">
        <w:rPr>
          <w:i/>
          <w:color w:val="000000"/>
          <w:sz w:val="28"/>
          <w:szCs w:val="28"/>
          <w:u w:val="single"/>
        </w:rPr>
        <w:t>вні документи фонду</w:t>
      </w:r>
      <w:r w:rsidRPr="00E221AA">
        <w:rPr>
          <w:color w:val="000000"/>
          <w:sz w:val="28"/>
          <w:szCs w:val="28"/>
        </w:rPr>
        <w:t xml:space="preserve">: </w:t>
      </w:r>
    </w:p>
    <w:p w:rsidR="009D0EC9" w:rsidRPr="00DA3EF3" w:rsidRDefault="009D0EC9" w:rsidP="009D0EC9">
      <w:pPr>
        <w:contextualSpacing/>
        <w:jc w:val="both"/>
        <w:rPr>
          <w:sz w:val="28"/>
          <w:szCs w:val="28"/>
        </w:rPr>
      </w:pPr>
      <w:r w:rsidRPr="001928FF">
        <w:rPr>
          <w:color w:val="000000"/>
          <w:sz w:val="28"/>
          <w:szCs w:val="28"/>
        </w:rPr>
        <w:t xml:space="preserve">        </w:t>
      </w:r>
      <w:r w:rsidRPr="00FF44B8">
        <w:rPr>
          <w:b/>
          <w:i/>
          <w:sz w:val="28"/>
          <w:szCs w:val="28"/>
        </w:rPr>
        <w:t xml:space="preserve"> </w:t>
      </w:r>
      <w:r w:rsidR="00EC0DDB">
        <w:rPr>
          <w:sz w:val="28"/>
          <w:szCs w:val="28"/>
        </w:rPr>
        <w:t xml:space="preserve">Постанови ЦК </w:t>
      </w:r>
      <w:proofErr w:type="spellStart"/>
      <w:r w:rsidR="00EC0DDB">
        <w:rPr>
          <w:sz w:val="28"/>
          <w:szCs w:val="28"/>
        </w:rPr>
        <w:t>КП</w:t>
      </w:r>
      <w:proofErr w:type="spellEnd"/>
      <w:r w:rsidR="00EC0DDB">
        <w:rPr>
          <w:sz w:val="28"/>
          <w:szCs w:val="28"/>
        </w:rPr>
        <w:t>(б)У щодо видачі хліба працівникам для їх стимулювання</w:t>
      </w:r>
      <w:r w:rsidR="00332CD2">
        <w:rPr>
          <w:sz w:val="28"/>
          <w:szCs w:val="28"/>
        </w:rPr>
        <w:t xml:space="preserve"> у </w:t>
      </w:r>
      <w:r w:rsidR="00EC0DDB">
        <w:rPr>
          <w:sz w:val="28"/>
          <w:szCs w:val="28"/>
        </w:rPr>
        <w:t>оброб</w:t>
      </w:r>
      <w:r w:rsidR="00332CD2">
        <w:rPr>
          <w:sz w:val="28"/>
          <w:szCs w:val="28"/>
        </w:rPr>
        <w:t>ці</w:t>
      </w:r>
      <w:r w:rsidR="00EC0DDB">
        <w:rPr>
          <w:sz w:val="28"/>
          <w:szCs w:val="28"/>
        </w:rPr>
        <w:t xml:space="preserve"> буряку, РНК УСРР</w:t>
      </w:r>
      <w:r w:rsidR="00332CD2">
        <w:rPr>
          <w:sz w:val="28"/>
          <w:szCs w:val="28"/>
        </w:rPr>
        <w:t xml:space="preserve"> щодо</w:t>
      </w:r>
      <w:r w:rsidR="00EC0DDB">
        <w:rPr>
          <w:sz w:val="28"/>
          <w:szCs w:val="28"/>
        </w:rPr>
        <w:t xml:space="preserve"> стану свинарських колгоспних товарних ферм, райпарткому</w:t>
      </w:r>
      <w:r w:rsidR="00332CD2">
        <w:rPr>
          <w:sz w:val="28"/>
          <w:szCs w:val="28"/>
        </w:rPr>
        <w:t xml:space="preserve"> щодо </w:t>
      </w:r>
      <w:r w:rsidR="00EC0DDB">
        <w:rPr>
          <w:sz w:val="28"/>
          <w:szCs w:val="28"/>
        </w:rPr>
        <w:t>робот</w:t>
      </w:r>
      <w:r w:rsidR="00332CD2">
        <w:rPr>
          <w:sz w:val="28"/>
          <w:szCs w:val="28"/>
        </w:rPr>
        <w:t xml:space="preserve">и </w:t>
      </w:r>
      <w:r w:rsidR="00EC0DDB">
        <w:rPr>
          <w:sz w:val="28"/>
          <w:szCs w:val="28"/>
        </w:rPr>
        <w:t>ТАПУК, сільськогосподарських машин</w:t>
      </w:r>
      <w:r w:rsidR="00332CD2">
        <w:rPr>
          <w:sz w:val="28"/>
          <w:szCs w:val="28"/>
        </w:rPr>
        <w:t xml:space="preserve">, </w:t>
      </w:r>
      <w:r w:rsidR="00EC0DDB">
        <w:rPr>
          <w:sz w:val="28"/>
          <w:szCs w:val="28"/>
        </w:rPr>
        <w:t xml:space="preserve">тракторного парку </w:t>
      </w:r>
      <w:proofErr w:type="spellStart"/>
      <w:r w:rsidR="00EC0DDB">
        <w:rPr>
          <w:sz w:val="28"/>
          <w:szCs w:val="28"/>
        </w:rPr>
        <w:t>Бобровицької</w:t>
      </w:r>
      <w:proofErr w:type="spellEnd"/>
      <w:r w:rsidR="00EC0DDB">
        <w:rPr>
          <w:sz w:val="28"/>
          <w:szCs w:val="28"/>
        </w:rPr>
        <w:t xml:space="preserve"> МТС. </w:t>
      </w:r>
      <w:r w:rsidR="00F375F1">
        <w:rPr>
          <w:sz w:val="28"/>
          <w:szCs w:val="28"/>
        </w:rPr>
        <w:t xml:space="preserve">Інструкція ЦК </w:t>
      </w:r>
      <w:proofErr w:type="spellStart"/>
      <w:r w:rsidR="00F375F1">
        <w:rPr>
          <w:sz w:val="28"/>
          <w:szCs w:val="28"/>
        </w:rPr>
        <w:t>КП</w:t>
      </w:r>
      <w:proofErr w:type="spellEnd"/>
      <w:r w:rsidR="00F375F1">
        <w:rPr>
          <w:sz w:val="28"/>
          <w:szCs w:val="28"/>
        </w:rPr>
        <w:t xml:space="preserve">(б)У </w:t>
      </w:r>
      <w:r w:rsidR="00332CD2">
        <w:rPr>
          <w:sz w:val="28"/>
          <w:szCs w:val="28"/>
        </w:rPr>
        <w:t xml:space="preserve">про </w:t>
      </w:r>
      <w:r w:rsidR="00F375F1">
        <w:rPr>
          <w:sz w:val="28"/>
          <w:szCs w:val="28"/>
        </w:rPr>
        <w:t>підготовк</w:t>
      </w:r>
      <w:r w:rsidR="00332CD2">
        <w:rPr>
          <w:sz w:val="28"/>
          <w:szCs w:val="28"/>
        </w:rPr>
        <w:t>у</w:t>
      </w:r>
      <w:r w:rsidR="00F375F1">
        <w:rPr>
          <w:sz w:val="28"/>
          <w:szCs w:val="28"/>
        </w:rPr>
        <w:t xml:space="preserve"> перевиборів членів сільрад. </w:t>
      </w:r>
      <w:r w:rsidR="00EC0DDB">
        <w:rPr>
          <w:sz w:val="28"/>
          <w:szCs w:val="28"/>
        </w:rPr>
        <w:t>Протоколи засідань комфракції</w:t>
      </w:r>
      <w:r w:rsidR="00F375F1">
        <w:rPr>
          <w:sz w:val="28"/>
          <w:szCs w:val="28"/>
        </w:rPr>
        <w:t xml:space="preserve">. </w:t>
      </w:r>
      <w:r w:rsidR="00EC0DDB">
        <w:rPr>
          <w:sz w:val="28"/>
          <w:szCs w:val="28"/>
        </w:rPr>
        <w:t>Витяги з протоколу засідань комфракції</w:t>
      </w:r>
      <w:r w:rsidR="00332CD2">
        <w:rPr>
          <w:sz w:val="28"/>
          <w:szCs w:val="28"/>
        </w:rPr>
        <w:t xml:space="preserve"> про</w:t>
      </w:r>
      <w:r w:rsidR="00EC0DDB">
        <w:rPr>
          <w:sz w:val="28"/>
          <w:szCs w:val="28"/>
        </w:rPr>
        <w:t xml:space="preserve"> сінозбирання.</w:t>
      </w:r>
      <w:r w:rsidR="00304F43" w:rsidRPr="00304F43">
        <w:rPr>
          <w:sz w:val="28"/>
          <w:szCs w:val="28"/>
        </w:rPr>
        <w:t xml:space="preserve"> </w:t>
      </w:r>
      <w:r w:rsidR="00304F43">
        <w:rPr>
          <w:sz w:val="28"/>
          <w:szCs w:val="28"/>
        </w:rPr>
        <w:t xml:space="preserve">План проведення святкування Паризької Комуни. </w:t>
      </w:r>
      <w:r w:rsidR="00EC0DDB">
        <w:rPr>
          <w:sz w:val="28"/>
          <w:szCs w:val="28"/>
        </w:rPr>
        <w:t xml:space="preserve">Листування з питань основної діяльності. </w:t>
      </w:r>
      <w:r w:rsidR="00ED35AD">
        <w:rPr>
          <w:sz w:val="28"/>
          <w:szCs w:val="28"/>
        </w:rPr>
        <w:t xml:space="preserve">Список безробітних </w:t>
      </w:r>
      <w:proofErr w:type="spellStart"/>
      <w:r w:rsidR="00ED35AD">
        <w:rPr>
          <w:sz w:val="28"/>
          <w:szCs w:val="28"/>
        </w:rPr>
        <w:t>Боровицького</w:t>
      </w:r>
      <w:proofErr w:type="spellEnd"/>
      <w:r w:rsidR="00ED35AD">
        <w:rPr>
          <w:sz w:val="28"/>
          <w:szCs w:val="28"/>
        </w:rPr>
        <w:t xml:space="preserve"> району. </w:t>
      </w:r>
      <w:r w:rsidR="00EC0DDB">
        <w:rPr>
          <w:sz w:val="28"/>
          <w:szCs w:val="28"/>
        </w:rPr>
        <w:t xml:space="preserve">Документ про відрядження </w:t>
      </w:r>
      <w:proofErr w:type="spellStart"/>
      <w:r w:rsidR="00EC0DDB">
        <w:rPr>
          <w:sz w:val="28"/>
          <w:szCs w:val="28"/>
        </w:rPr>
        <w:t>Блажкова</w:t>
      </w:r>
      <w:proofErr w:type="spellEnd"/>
      <w:r w:rsidR="00EC0DDB">
        <w:rPr>
          <w:sz w:val="28"/>
          <w:szCs w:val="28"/>
        </w:rPr>
        <w:t xml:space="preserve"> М.Д.</w:t>
      </w:r>
      <w:r>
        <w:rPr>
          <w:sz w:val="28"/>
          <w:szCs w:val="28"/>
        </w:rPr>
        <w:t xml:space="preserve"> </w:t>
      </w:r>
      <w:r w:rsidRPr="001C6C40">
        <w:rPr>
          <w:sz w:val="28"/>
          <w:szCs w:val="28"/>
        </w:rPr>
        <w:t xml:space="preserve"> </w:t>
      </w:r>
      <w:r w:rsidRPr="001C6C40">
        <w:rPr>
          <w:b/>
          <w:i/>
          <w:sz w:val="28"/>
          <w:szCs w:val="28"/>
        </w:rPr>
        <w:t xml:space="preserve">                                                                                                 </w:t>
      </w:r>
    </w:p>
    <w:p w:rsidR="009D0EC9" w:rsidRDefault="009D0EC9" w:rsidP="009D0EC9">
      <w:pPr>
        <w:contextualSpacing/>
        <w:jc w:val="both"/>
        <w:rPr>
          <w:sz w:val="28"/>
          <w:szCs w:val="28"/>
        </w:rPr>
      </w:pPr>
    </w:p>
    <w:p w:rsidR="009D0EC9" w:rsidRDefault="009D0EC9" w:rsidP="009D0EC9">
      <w:pPr>
        <w:jc w:val="both"/>
        <w:rPr>
          <w:b/>
          <w:sz w:val="28"/>
          <w:szCs w:val="28"/>
          <w:u w:val="single"/>
        </w:rPr>
      </w:pPr>
      <w:r w:rsidRPr="00EA1186">
        <w:rPr>
          <w:b/>
          <w:sz w:val="28"/>
          <w:szCs w:val="28"/>
          <w:u w:val="single"/>
        </w:rPr>
        <w:t>3.</w:t>
      </w:r>
      <w:r>
        <w:rPr>
          <w:b/>
          <w:sz w:val="28"/>
          <w:szCs w:val="28"/>
          <w:u w:val="single"/>
        </w:rPr>
        <w:t xml:space="preserve"> </w:t>
      </w:r>
      <w:r w:rsidRPr="0081264C">
        <w:rPr>
          <w:b/>
          <w:sz w:val="28"/>
          <w:szCs w:val="28"/>
          <w:u w:val="single"/>
        </w:rPr>
        <w:t>Характеристика опису</w:t>
      </w:r>
    </w:p>
    <w:p w:rsidR="009D0EC9" w:rsidRDefault="009D0EC9" w:rsidP="009D0EC9">
      <w:pPr>
        <w:jc w:val="both"/>
        <w:rPr>
          <w:b/>
          <w:sz w:val="28"/>
          <w:szCs w:val="28"/>
        </w:rPr>
      </w:pPr>
    </w:p>
    <w:p w:rsidR="009D0EC9" w:rsidRDefault="009D0EC9" w:rsidP="009D0E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Документи фонду описані і обліковані в опису № 1. Після</w:t>
      </w:r>
      <w:r w:rsidR="006D6364">
        <w:rPr>
          <w:sz w:val="28"/>
          <w:szCs w:val="28"/>
        </w:rPr>
        <w:t xml:space="preserve"> удосконалення </w:t>
      </w:r>
      <w:r>
        <w:rPr>
          <w:sz w:val="28"/>
          <w:szCs w:val="28"/>
        </w:rPr>
        <w:t>н</w:t>
      </w:r>
      <w:r w:rsidRPr="00CE0813">
        <w:rPr>
          <w:sz w:val="28"/>
          <w:szCs w:val="28"/>
        </w:rPr>
        <w:t>едіюч</w:t>
      </w:r>
      <w:r>
        <w:rPr>
          <w:sz w:val="28"/>
          <w:szCs w:val="28"/>
        </w:rPr>
        <w:t xml:space="preserve">ий опис № 1 підключено до фонду (справа № </w:t>
      </w:r>
      <w:r w:rsidR="006D6364">
        <w:rPr>
          <w:sz w:val="28"/>
          <w:szCs w:val="28"/>
        </w:rPr>
        <w:t>10</w:t>
      </w:r>
      <w:r>
        <w:rPr>
          <w:sz w:val="28"/>
          <w:szCs w:val="28"/>
        </w:rPr>
        <w:t xml:space="preserve">). До опису складено необхідний довідковий апарат: титульний аркуш, </w:t>
      </w:r>
      <w:r w:rsidRPr="00420FAB">
        <w:rPr>
          <w:sz w:val="28"/>
          <w:szCs w:val="28"/>
        </w:rPr>
        <w:t>п</w:t>
      </w:r>
      <w:r w:rsidRPr="00922F40">
        <w:rPr>
          <w:sz w:val="28"/>
          <w:szCs w:val="28"/>
        </w:rPr>
        <w:t>е</w:t>
      </w:r>
      <w:r>
        <w:rPr>
          <w:sz w:val="28"/>
          <w:szCs w:val="28"/>
        </w:rPr>
        <w:t>редмову</w:t>
      </w:r>
      <w:r w:rsidR="006D6364">
        <w:rPr>
          <w:sz w:val="28"/>
          <w:szCs w:val="28"/>
        </w:rPr>
        <w:t>. З</w:t>
      </w:r>
      <w:r>
        <w:rPr>
          <w:sz w:val="28"/>
          <w:szCs w:val="28"/>
        </w:rPr>
        <w:t xml:space="preserve">аголовки справ </w:t>
      </w:r>
      <w:r w:rsidRPr="004B62A2">
        <w:rPr>
          <w:sz w:val="28"/>
          <w:szCs w:val="28"/>
        </w:rPr>
        <w:t xml:space="preserve">розкривають </w:t>
      </w:r>
      <w:r>
        <w:rPr>
          <w:sz w:val="28"/>
          <w:szCs w:val="28"/>
        </w:rPr>
        <w:t>повний зміст документів. Крайні дати документів в опису зазначені на рівні число, місяць, рік. Опис складено згідно</w:t>
      </w:r>
      <w:r w:rsidRPr="008C16D7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структурно-хронологічного принципу. Фізичний ста</w:t>
      </w:r>
      <w:r w:rsidR="006D6364">
        <w:rPr>
          <w:sz w:val="28"/>
          <w:szCs w:val="28"/>
        </w:rPr>
        <w:t>н справ задовільний. Станом на 28</w:t>
      </w:r>
      <w:r>
        <w:rPr>
          <w:sz w:val="28"/>
          <w:szCs w:val="28"/>
        </w:rPr>
        <w:t xml:space="preserve">.07.2022 р. в опису № 1 обліковано </w:t>
      </w:r>
      <w:r w:rsidR="006D6364">
        <w:rPr>
          <w:sz w:val="28"/>
          <w:szCs w:val="28"/>
        </w:rPr>
        <w:t xml:space="preserve">10 </w:t>
      </w:r>
      <w:r>
        <w:rPr>
          <w:sz w:val="28"/>
          <w:szCs w:val="28"/>
        </w:rPr>
        <w:t>справ за 192</w:t>
      </w:r>
      <w:r w:rsidR="006D6364">
        <w:rPr>
          <w:sz w:val="28"/>
          <w:szCs w:val="28"/>
        </w:rPr>
        <w:t>5</w:t>
      </w:r>
      <w:r>
        <w:rPr>
          <w:sz w:val="28"/>
          <w:szCs w:val="28"/>
        </w:rPr>
        <w:t>–19</w:t>
      </w:r>
      <w:r w:rsidR="006D6364">
        <w:rPr>
          <w:sz w:val="28"/>
          <w:szCs w:val="28"/>
        </w:rPr>
        <w:t>34</w:t>
      </w:r>
      <w:r>
        <w:rPr>
          <w:sz w:val="28"/>
          <w:szCs w:val="28"/>
        </w:rPr>
        <w:t xml:space="preserve"> рр.    </w:t>
      </w:r>
    </w:p>
    <w:p w:rsidR="009D0EC9" w:rsidRDefault="009D0EC9" w:rsidP="009D0EC9">
      <w:pPr>
        <w:jc w:val="both"/>
        <w:rPr>
          <w:sz w:val="28"/>
          <w:szCs w:val="28"/>
        </w:rPr>
      </w:pPr>
    </w:p>
    <w:p w:rsidR="009D0EC9" w:rsidRDefault="009D0EC9" w:rsidP="009D0EC9">
      <w:pPr>
        <w:jc w:val="both"/>
      </w:pPr>
      <w:r>
        <w:rPr>
          <w:sz w:val="28"/>
          <w:szCs w:val="28"/>
        </w:rPr>
        <w:t xml:space="preserve">Провідний спеціаліст                                          </w:t>
      </w:r>
      <w:r w:rsidR="00291F22">
        <w:rPr>
          <w:sz w:val="28"/>
          <w:szCs w:val="28"/>
        </w:rPr>
        <w:t xml:space="preserve">               Вікторія ВОРОНА 28</w:t>
      </w:r>
      <w:r>
        <w:rPr>
          <w:sz w:val="28"/>
          <w:szCs w:val="28"/>
        </w:rPr>
        <w:t>.07.2022</w:t>
      </w:r>
    </w:p>
    <w:p w:rsidR="009D0EC9" w:rsidRDefault="009D0EC9" w:rsidP="009D0EC9"/>
    <w:p w:rsidR="009D0EC9" w:rsidRDefault="009D0EC9" w:rsidP="009D0EC9"/>
    <w:p w:rsidR="006A505A" w:rsidRPr="009D0EC9" w:rsidRDefault="006A505A" w:rsidP="009D0EC9">
      <w:pPr>
        <w:rPr>
          <w:szCs w:val="28"/>
        </w:rPr>
      </w:pPr>
    </w:p>
    <w:sectPr w:rsidR="006A505A" w:rsidRPr="009D0EC9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32F7F"/>
    <w:multiLevelType w:val="hybridMultilevel"/>
    <w:tmpl w:val="27A66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C40F3"/>
    <w:multiLevelType w:val="hybridMultilevel"/>
    <w:tmpl w:val="41025138"/>
    <w:lvl w:ilvl="0" w:tplc="67B88CA6">
      <w:start w:val="1"/>
      <w:numFmt w:val="decimal"/>
      <w:lvlText w:val="%1."/>
      <w:lvlJc w:val="left"/>
      <w:pPr>
        <w:ind w:left="420" w:hanging="360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263A"/>
    <w:rsid w:val="00100B36"/>
    <w:rsid w:val="001658F5"/>
    <w:rsid w:val="002267EB"/>
    <w:rsid w:val="00291F22"/>
    <w:rsid w:val="00304F43"/>
    <w:rsid w:val="00332CD2"/>
    <w:rsid w:val="005C4000"/>
    <w:rsid w:val="006A505A"/>
    <w:rsid w:val="006A65BE"/>
    <w:rsid w:val="006D6364"/>
    <w:rsid w:val="007F263A"/>
    <w:rsid w:val="00986C0E"/>
    <w:rsid w:val="009D0EC9"/>
    <w:rsid w:val="00B635EA"/>
    <w:rsid w:val="00B97B63"/>
    <w:rsid w:val="00C7106D"/>
    <w:rsid w:val="00D521B2"/>
    <w:rsid w:val="00DE07AE"/>
    <w:rsid w:val="00EC0DDB"/>
    <w:rsid w:val="00ED35AD"/>
    <w:rsid w:val="00F375F1"/>
    <w:rsid w:val="00F91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0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0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user</cp:lastModifiedBy>
  <cp:revision>18</cp:revision>
  <dcterms:created xsi:type="dcterms:W3CDTF">2022-07-28T12:03:00Z</dcterms:created>
  <dcterms:modified xsi:type="dcterms:W3CDTF">2022-08-01T05:58:00Z</dcterms:modified>
</cp:coreProperties>
</file>